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4449" w14:textId="399826A8" w:rsidR="00016C07" w:rsidRPr="007445A6" w:rsidRDefault="00E365EA" w:rsidP="00016C07">
      <w:pPr>
        <w:spacing w:line="276" w:lineRule="auto"/>
        <w:ind w:right="51"/>
        <w:jc w:val="center"/>
        <w:rPr>
          <w:rFonts w:ascii="Arial" w:hAnsi="Arial" w:cs="Arial"/>
          <w:b/>
          <w:bCs/>
          <w:sz w:val="20"/>
          <w:szCs w:val="20"/>
          <w:lang w:val="es-MX"/>
        </w:rPr>
      </w:pPr>
      <w:r w:rsidRPr="007445A6">
        <w:rPr>
          <w:rFonts w:ascii="Arial" w:hAnsi="Arial" w:cs="Arial"/>
          <w:b/>
          <w:bCs/>
          <w:sz w:val="20"/>
          <w:szCs w:val="20"/>
          <w:lang w:val="es-MX"/>
        </w:rPr>
        <w:t>JUSTIFICACION T</w:t>
      </w:r>
      <w:r w:rsidR="00821539">
        <w:rPr>
          <w:rFonts w:ascii="Arial" w:hAnsi="Arial" w:cs="Arial"/>
          <w:b/>
          <w:bCs/>
          <w:sz w:val="20"/>
          <w:szCs w:val="20"/>
          <w:lang w:val="es-MX"/>
        </w:rPr>
        <w:t>É</w:t>
      </w:r>
      <w:r w:rsidRPr="007445A6">
        <w:rPr>
          <w:rFonts w:ascii="Arial" w:hAnsi="Arial" w:cs="Arial"/>
          <w:b/>
          <w:bCs/>
          <w:sz w:val="20"/>
          <w:szCs w:val="20"/>
          <w:lang w:val="es-MX"/>
        </w:rPr>
        <w:t>CNICA PARA LA SOLICITUD DE SUSTITUCI</w:t>
      </w:r>
      <w:r w:rsidR="00821539">
        <w:rPr>
          <w:rFonts w:ascii="Arial" w:hAnsi="Arial" w:cs="Arial"/>
          <w:b/>
          <w:bCs/>
          <w:sz w:val="20"/>
          <w:szCs w:val="20"/>
          <w:lang w:val="es-MX"/>
        </w:rPr>
        <w:t>Ó</w:t>
      </w:r>
      <w:r w:rsidRPr="007445A6">
        <w:rPr>
          <w:rFonts w:ascii="Arial" w:hAnsi="Arial" w:cs="Arial"/>
          <w:b/>
          <w:bCs/>
          <w:sz w:val="20"/>
          <w:szCs w:val="20"/>
          <w:lang w:val="es-MX"/>
        </w:rPr>
        <w:t>N DE APROPIACI</w:t>
      </w:r>
      <w:r w:rsidR="00821539">
        <w:rPr>
          <w:rFonts w:ascii="Arial" w:hAnsi="Arial" w:cs="Arial"/>
          <w:b/>
          <w:bCs/>
          <w:sz w:val="20"/>
          <w:szCs w:val="20"/>
          <w:lang w:val="es-MX"/>
        </w:rPr>
        <w:t>ÓN</w:t>
      </w:r>
      <w:r w:rsidRPr="007445A6">
        <w:rPr>
          <w:rFonts w:ascii="Arial" w:hAnsi="Arial" w:cs="Arial"/>
          <w:b/>
          <w:bCs/>
          <w:sz w:val="20"/>
          <w:szCs w:val="20"/>
          <w:lang w:val="es-MX"/>
        </w:rPr>
        <w:t xml:space="preserve"> POR VIGENCIA FUTURA Y PR</w:t>
      </w:r>
      <w:r w:rsidR="00821539">
        <w:rPr>
          <w:rFonts w:ascii="Arial" w:hAnsi="Arial" w:cs="Arial"/>
          <w:b/>
          <w:bCs/>
          <w:sz w:val="20"/>
          <w:szCs w:val="20"/>
          <w:lang w:val="es-MX"/>
        </w:rPr>
        <w:t>Ó</w:t>
      </w:r>
      <w:r w:rsidRPr="007445A6">
        <w:rPr>
          <w:rFonts w:ascii="Arial" w:hAnsi="Arial" w:cs="Arial"/>
          <w:b/>
          <w:bCs/>
          <w:sz w:val="20"/>
          <w:szCs w:val="20"/>
          <w:lang w:val="es-MX"/>
        </w:rPr>
        <w:t xml:space="preserve">RROGA EL </w:t>
      </w:r>
      <w:r>
        <w:rPr>
          <w:rFonts w:ascii="Arial" w:hAnsi="Arial" w:cs="Arial"/>
          <w:b/>
          <w:bCs/>
          <w:sz w:val="20"/>
          <w:szCs w:val="20"/>
          <w:lang w:val="es-MX"/>
        </w:rPr>
        <w:t xml:space="preserve">CONTRATO NO. </w:t>
      </w:r>
      <w:r w:rsidR="00470D6D" w:rsidRPr="00470D6D">
        <w:rPr>
          <w:rFonts w:ascii="Arial" w:hAnsi="Arial" w:cs="Arial"/>
          <w:b/>
          <w:bCs/>
          <w:sz w:val="20"/>
          <w:szCs w:val="20"/>
          <w:lang w:val="es-MX"/>
        </w:rPr>
        <w:t>1958</w:t>
      </w:r>
      <w:r w:rsidR="00470D6D">
        <w:rPr>
          <w:rFonts w:ascii="Arial" w:hAnsi="Arial" w:cs="Arial"/>
          <w:b/>
          <w:bCs/>
          <w:sz w:val="20"/>
          <w:szCs w:val="20"/>
          <w:lang w:val="es-MX"/>
        </w:rPr>
        <w:t xml:space="preserve"> </w:t>
      </w:r>
      <w:r>
        <w:rPr>
          <w:rFonts w:ascii="Arial" w:hAnsi="Arial" w:cs="Arial"/>
          <w:b/>
          <w:bCs/>
          <w:sz w:val="20"/>
          <w:szCs w:val="20"/>
          <w:lang w:val="es-MX"/>
        </w:rPr>
        <w:t>DE 202</w:t>
      </w:r>
      <w:r w:rsidR="00470D6D">
        <w:rPr>
          <w:rFonts w:ascii="Arial" w:hAnsi="Arial" w:cs="Arial"/>
          <w:b/>
          <w:bCs/>
          <w:sz w:val="20"/>
          <w:szCs w:val="20"/>
          <w:lang w:val="es-MX"/>
        </w:rPr>
        <w:t>5</w:t>
      </w:r>
      <w:r w:rsidRPr="007445A6">
        <w:rPr>
          <w:rFonts w:ascii="Arial" w:hAnsi="Arial" w:cs="Arial"/>
          <w:b/>
          <w:bCs/>
          <w:sz w:val="20"/>
          <w:szCs w:val="20"/>
          <w:lang w:val="es-MX"/>
        </w:rPr>
        <w:t xml:space="preserve"> EN EJECUCIÓN PARA LA SUPERINTENDENCIA DE NOTARIADO Y REGISTRO</w:t>
      </w:r>
      <w:r>
        <w:rPr>
          <w:rFonts w:ascii="Arial" w:hAnsi="Arial" w:cs="Arial"/>
          <w:b/>
          <w:bCs/>
          <w:sz w:val="20"/>
          <w:szCs w:val="20"/>
          <w:lang w:val="es-MX"/>
        </w:rPr>
        <w:t>.</w:t>
      </w:r>
    </w:p>
    <w:p w14:paraId="251DC594" w14:textId="6EEEA077" w:rsidR="001F15C8" w:rsidRPr="007445A6" w:rsidRDefault="001F15C8" w:rsidP="001F15C8">
      <w:pPr>
        <w:spacing w:line="276" w:lineRule="auto"/>
        <w:ind w:right="51"/>
        <w:jc w:val="center"/>
        <w:rPr>
          <w:rFonts w:ascii="Arial" w:hAnsi="Arial" w:cs="Arial"/>
          <w:b/>
          <w:bCs/>
          <w:sz w:val="20"/>
          <w:szCs w:val="20"/>
          <w:lang w:val="es-MX"/>
        </w:rPr>
      </w:pPr>
    </w:p>
    <w:p w14:paraId="2EA0610D" w14:textId="2D56FF10" w:rsidR="00EE63AB" w:rsidRPr="007445A6" w:rsidRDefault="00EE63AB" w:rsidP="00EE63AB">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 xml:space="preserve">1.  OBJETO, VALOR Y PLAZO DE EJECUCIÓN </w:t>
      </w:r>
    </w:p>
    <w:p w14:paraId="538EEBB1" w14:textId="2CF4C5E3" w:rsidR="00277071" w:rsidRPr="007445A6" w:rsidRDefault="00277071" w:rsidP="00EE63AB">
      <w:pPr>
        <w:spacing w:line="276" w:lineRule="auto"/>
        <w:ind w:right="51"/>
        <w:jc w:val="both"/>
        <w:rPr>
          <w:rFonts w:ascii="Arial" w:hAnsi="Arial" w:cs="Arial"/>
          <w:b/>
          <w:bCs/>
          <w:sz w:val="20"/>
          <w:szCs w:val="20"/>
          <w:lang w:val="es-MX"/>
        </w:rPr>
      </w:pPr>
    </w:p>
    <w:p w14:paraId="2922C386" w14:textId="13A8DF8B" w:rsidR="00DE5733" w:rsidRPr="0073259A" w:rsidRDefault="00742B43" w:rsidP="00F868D3">
      <w:pPr>
        <w:spacing w:line="276" w:lineRule="auto"/>
        <w:ind w:right="51"/>
        <w:jc w:val="both"/>
        <w:rPr>
          <w:rFonts w:ascii="Arial" w:hAnsi="Arial" w:cs="Arial"/>
          <w:bCs/>
          <w:sz w:val="20"/>
          <w:szCs w:val="20"/>
          <w:highlight w:val="yellow"/>
          <w:lang w:val="es-MX"/>
        </w:rPr>
      </w:pPr>
      <w:r w:rsidRPr="00135077">
        <w:rPr>
          <w:rFonts w:ascii="Arial" w:hAnsi="Arial" w:cs="Arial"/>
          <w:bCs/>
          <w:sz w:val="20"/>
          <w:szCs w:val="20"/>
          <w:lang w:val="es-MX"/>
        </w:rPr>
        <w:t xml:space="preserve">Objeto de la solicitud: sustitución de apropiación por vigencias futuras y prórroga </w:t>
      </w:r>
      <w:r w:rsidR="00C52FFF" w:rsidRPr="00135077">
        <w:rPr>
          <w:rFonts w:ascii="Arial" w:hAnsi="Arial" w:cs="Arial"/>
          <w:bCs/>
          <w:sz w:val="20"/>
          <w:szCs w:val="20"/>
          <w:lang w:val="es-MX"/>
        </w:rPr>
        <w:t xml:space="preserve">del contrato No. </w:t>
      </w:r>
      <w:r w:rsidR="00470D6D" w:rsidRPr="00470D6D">
        <w:rPr>
          <w:rFonts w:ascii="Arial" w:hAnsi="Arial" w:cs="Arial"/>
          <w:color w:val="000000"/>
          <w:sz w:val="20"/>
          <w:szCs w:val="20"/>
          <w:lang w:eastAsia="es-CO"/>
        </w:rPr>
        <w:t>1958</w:t>
      </w:r>
      <w:r w:rsidR="00470D6D">
        <w:rPr>
          <w:rFonts w:ascii="Arial" w:hAnsi="Arial" w:cs="Arial"/>
          <w:color w:val="000000"/>
          <w:sz w:val="20"/>
          <w:szCs w:val="20"/>
          <w:lang w:eastAsia="es-CO"/>
        </w:rPr>
        <w:t xml:space="preserve"> </w:t>
      </w:r>
      <w:r w:rsidRPr="00135077">
        <w:rPr>
          <w:rFonts w:ascii="Arial" w:hAnsi="Arial" w:cs="Arial"/>
          <w:bCs/>
          <w:sz w:val="20"/>
          <w:szCs w:val="20"/>
          <w:lang w:val="es-MX"/>
        </w:rPr>
        <w:t>de 202</w:t>
      </w:r>
      <w:r w:rsidR="00470D6D">
        <w:rPr>
          <w:rFonts w:ascii="Arial" w:hAnsi="Arial" w:cs="Arial"/>
          <w:bCs/>
          <w:sz w:val="20"/>
          <w:szCs w:val="20"/>
          <w:lang w:val="es-MX"/>
        </w:rPr>
        <w:t>5</w:t>
      </w:r>
      <w:r w:rsidRPr="00135077">
        <w:rPr>
          <w:rFonts w:ascii="Arial" w:hAnsi="Arial" w:cs="Arial"/>
          <w:bCs/>
          <w:sz w:val="20"/>
          <w:szCs w:val="20"/>
          <w:lang w:val="es-MX"/>
        </w:rPr>
        <w:t xml:space="preserve">, cuyo objeto </w:t>
      </w:r>
      <w:r w:rsidR="00E12195" w:rsidRPr="00135077">
        <w:rPr>
          <w:rFonts w:ascii="Arial" w:hAnsi="Arial" w:cs="Arial"/>
          <w:bCs/>
          <w:sz w:val="20"/>
          <w:szCs w:val="20"/>
          <w:lang w:val="es-MX"/>
        </w:rPr>
        <w:t xml:space="preserve">es contratar el suministro de combustible para el parque automotor al servicio de la </w:t>
      </w:r>
      <w:r w:rsidR="00C52FFF" w:rsidRPr="00135077">
        <w:rPr>
          <w:rFonts w:ascii="Arial" w:hAnsi="Arial" w:cs="Arial"/>
          <w:bCs/>
          <w:sz w:val="20"/>
          <w:szCs w:val="20"/>
          <w:lang w:val="es-MX"/>
        </w:rPr>
        <w:t>Superintendencia</w:t>
      </w:r>
      <w:r w:rsidR="00C52FFF" w:rsidRPr="007445A6">
        <w:rPr>
          <w:rFonts w:ascii="Arial" w:hAnsi="Arial" w:cs="Arial"/>
          <w:bCs/>
          <w:sz w:val="20"/>
          <w:szCs w:val="20"/>
          <w:lang w:val="es-MX"/>
        </w:rPr>
        <w:t xml:space="preserve"> De Notariado Y Registro </w:t>
      </w:r>
      <w:r w:rsidR="00E12195" w:rsidRPr="007445A6">
        <w:rPr>
          <w:rFonts w:ascii="Arial" w:hAnsi="Arial" w:cs="Arial"/>
          <w:bCs/>
          <w:sz w:val="20"/>
          <w:szCs w:val="20"/>
          <w:lang w:val="es-MX"/>
        </w:rPr>
        <w:t xml:space="preserve">ubicado en Bogotá y/o en las regionales y la planta eléctrica del </w:t>
      </w:r>
      <w:r w:rsidR="00C52FFF" w:rsidRPr="007445A6">
        <w:rPr>
          <w:rFonts w:ascii="Arial" w:hAnsi="Arial" w:cs="Arial"/>
          <w:bCs/>
          <w:sz w:val="20"/>
          <w:szCs w:val="20"/>
          <w:lang w:val="es-MX"/>
        </w:rPr>
        <w:t>Nivel Central</w:t>
      </w:r>
      <w:r w:rsidR="00C52FFF">
        <w:rPr>
          <w:rFonts w:ascii="Arial" w:hAnsi="Arial" w:cs="Arial"/>
          <w:bCs/>
          <w:sz w:val="20"/>
          <w:szCs w:val="20"/>
          <w:lang w:val="es-MX"/>
        </w:rPr>
        <w:t>, como</w:t>
      </w:r>
      <w:r w:rsidR="00690B14" w:rsidRPr="007445A6">
        <w:rPr>
          <w:rFonts w:ascii="Arial" w:hAnsi="Arial" w:cs="Arial"/>
          <w:bCs/>
          <w:sz w:val="20"/>
          <w:szCs w:val="20"/>
          <w:lang w:val="es-MX"/>
        </w:rPr>
        <w:t xml:space="preserve"> se muestra a </w:t>
      </w:r>
      <w:r w:rsidR="00C52FFF">
        <w:rPr>
          <w:rFonts w:ascii="Arial" w:hAnsi="Arial" w:cs="Arial"/>
          <w:bCs/>
          <w:sz w:val="20"/>
          <w:szCs w:val="20"/>
          <w:lang w:val="es-MX"/>
        </w:rPr>
        <w:t>continuación:</w:t>
      </w:r>
    </w:p>
    <w:p w14:paraId="30425EC8" w14:textId="77777777" w:rsidR="00F868D3" w:rsidRPr="007445A6" w:rsidRDefault="00F868D3" w:rsidP="00F868D3">
      <w:pPr>
        <w:spacing w:line="276" w:lineRule="auto"/>
        <w:ind w:right="51"/>
        <w:jc w:val="both"/>
        <w:rPr>
          <w:rFonts w:ascii="Arial" w:hAnsi="Arial" w:cs="Arial"/>
          <w:b/>
          <w:bCs/>
          <w:sz w:val="20"/>
          <w:szCs w:val="20"/>
          <w:lang w:val="es-MX"/>
        </w:rPr>
      </w:pPr>
    </w:p>
    <w:tbl>
      <w:tblPr>
        <w:tblW w:w="8540" w:type="dxa"/>
        <w:jc w:val="center"/>
        <w:tblCellMar>
          <w:left w:w="70" w:type="dxa"/>
          <w:right w:w="70" w:type="dxa"/>
        </w:tblCellMar>
        <w:tblLook w:val="04A0" w:firstRow="1" w:lastRow="0" w:firstColumn="1" w:lastColumn="0" w:noHBand="0" w:noVBand="1"/>
      </w:tblPr>
      <w:tblGrid>
        <w:gridCol w:w="3220"/>
        <w:gridCol w:w="5320"/>
      </w:tblGrid>
      <w:tr w:rsidR="00067E8A" w14:paraId="34FBD517" w14:textId="77777777" w:rsidTr="00D80B29">
        <w:trPr>
          <w:trHeight w:val="315"/>
          <w:jc w:val="center"/>
        </w:trPr>
        <w:tc>
          <w:tcPr>
            <w:tcW w:w="3220" w:type="dxa"/>
            <w:tcBorders>
              <w:top w:val="single" w:sz="8" w:space="0" w:color="000000"/>
              <w:left w:val="single" w:sz="8" w:space="0" w:color="000000"/>
              <w:bottom w:val="single" w:sz="8" w:space="0" w:color="000000"/>
              <w:right w:val="single" w:sz="8" w:space="0" w:color="000000"/>
            </w:tcBorders>
            <w:shd w:val="clear" w:color="auto" w:fill="002060"/>
            <w:vAlign w:val="center"/>
            <w:hideMark/>
          </w:tcPr>
          <w:p w14:paraId="7A825222" w14:textId="77777777" w:rsidR="00067E8A" w:rsidRPr="00D80B29" w:rsidRDefault="00067E8A">
            <w:pPr>
              <w:rPr>
                <w:rFonts w:ascii="Arial" w:hAnsi="Arial" w:cs="Arial"/>
                <w:b/>
                <w:bCs/>
                <w:color w:val="FFFFFF" w:themeColor="background1"/>
                <w:sz w:val="20"/>
                <w:szCs w:val="20"/>
                <w:lang w:val="es-CO" w:eastAsia="es-CO"/>
              </w:rPr>
            </w:pPr>
            <w:r w:rsidRPr="00D80B29">
              <w:rPr>
                <w:rFonts w:ascii="Arial" w:hAnsi="Arial" w:cs="Arial"/>
                <w:b/>
                <w:bCs/>
                <w:color w:val="FFFFFF" w:themeColor="background1"/>
                <w:sz w:val="20"/>
                <w:szCs w:val="20"/>
              </w:rPr>
              <w:t>No. DE CONTRATO</w:t>
            </w:r>
          </w:p>
        </w:tc>
        <w:tc>
          <w:tcPr>
            <w:tcW w:w="5320" w:type="dxa"/>
            <w:tcBorders>
              <w:top w:val="single" w:sz="8" w:space="0" w:color="000000"/>
              <w:left w:val="nil"/>
              <w:bottom w:val="single" w:sz="8" w:space="0" w:color="000000"/>
              <w:right w:val="single" w:sz="8" w:space="0" w:color="000000"/>
            </w:tcBorders>
            <w:vAlign w:val="center"/>
            <w:hideMark/>
          </w:tcPr>
          <w:p w14:paraId="7495E194" w14:textId="77777777" w:rsidR="00067E8A" w:rsidRDefault="00067E8A">
            <w:pPr>
              <w:rPr>
                <w:rFonts w:ascii="Arial" w:hAnsi="Arial" w:cs="Arial"/>
                <w:b/>
                <w:bCs/>
                <w:color w:val="000000"/>
                <w:sz w:val="22"/>
                <w:szCs w:val="22"/>
              </w:rPr>
            </w:pPr>
            <w:r>
              <w:rPr>
                <w:rFonts w:ascii="Arial" w:hAnsi="Arial" w:cs="Arial"/>
                <w:b/>
                <w:bCs/>
                <w:color w:val="000000"/>
                <w:sz w:val="22"/>
                <w:szCs w:val="22"/>
              </w:rPr>
              <w:t>1958 DE 2025</w:t>
            </w:r>
          </w:p>
        </w:tc>
      </w:tr>
      <w:tr w:rsidR="00067E8A" w14:paraId="244D8121" w14:textId="77777777" w:rsidTr="00D80B29">
        <w:trPr>
          <w:trHeight w:val="1533"/>
          <w:jc w:val="center"/>
        </w:trPr>
        <w:tc>
          <w:tcPr>
            <w:tcW w:w="3220" w:type="dxa"/>
            <w:tcBorders>
              <w:top w:val="nil"/>
              <w:left w:val="single" w:sz="8" w:space="0" w:color="000000"/>
              <w:bottom w:val="single" w:sz="8" w:space="0" w:color="000000"/>
              <w:right w:val="nil"/>
            </w:tcBorders>
            <w:shd w:val="clear" w:color="auto" w:fill="002060"/>
            <w:vAlign w:val="center"/>
            <w:hideMark/>
          </w:tcPr>
          <w:p w14:paraId="3C2AA39B"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OBJETO:</w:t>
            </w:r>
          </w:p>
        </w:tc>
        <w:tc>
          <w:tcPr>
            <w:tcW w:w="5320" w:type="dxa"/>
            <w:tcBorders>
              <w:top w:val="nil"/>
              <w:left w:val="single" w:sz="8" w:space="0" w:color="auto"/>
              <w:bottom w:val="single" w:sz="8" w:space="0" w:color="auto"/>
              <w:right w:val="single" w:sz="8" w:space="0" w:color="auto"/>
            </w:tcBorders>
            <w:vAlign w:val="center"/>
            <w:hideMark/>
          </w:tcPr>
          <w:p w14:paraId="4AD33964" w14:textId="77777777" w:rsidR="00067E8A" w:rsidRDefault="00067E8A">
            <w:pPr>
              <w:jc w:val="both"/>
              <w:rPr>
                <w:rFonts w:ascii="Arial" w:hAnsi="Arial" w:cs="Arial"/>
                <w:color w:val="000000"/>
                <w:sz w:val="22"/>
                <w:szCs w:val="22"/>
              </w:rPr>
            </w:pPr>
            <w:r>
              <w:rPr>
                <w:rFonts w:ascii="Arial" w:hAnsi="Arial" w:cs="Arial"/>
                <w:color w:val="000000"/>
                <w:sz w:val="22"/>
                <w:szCs w:val="22"/>
              </w:rPr>
              <w:t>“CONTRATAR EL SUMINISTRO DE COMBUSTIBLE PARA EL PARQUE AUTOMOTOR AL SERVICIO DE LA SUPERINTENDENCIA DE NOTARIADO Y REGISTRO UBICADO EN BOGOTA Y/O EN LAS REGIONALES Y PLANTA ELECTRICA DEL NIVEL CENTRAL."</w:t>
            </w:r>
          </w:p>
        </w:tc>
      </w:tr>
      <w:tr w:rsidR="00067E8A" w14:paraId="1EE99046" w14:textId="77777777" w:rsidTr="00D80B29">
        <w:trPr>
          <w:trHeight w:val="43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4C5F939F"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CONTRATANTE:</w:t>
            </w:r>
          </w:p>
        </w:tc>
        <w:tc>
          <w:tcPr>
            <w:tcW w:w="5320" w:type="dxa"/>
            <w:tcBorders>
              <w:top w:val="nil"/>
              <w:left w:val="nil"/>
              <w:bottom w:val="single" w:sz="8" w:space="0" w:color="000000"/>
              <w:right w:val="single" w:sz="8" w:space="0" w:color="000000"/>
            </w:tcBorders>
            <w:vAlign w:val="center"/>
            <w:hideMark/>
          </w:tcPr>
          <w:p w14:paraId="09AF234A" w14:textId="77777777" w:rsidR="00067E8A" w:rsidRDefault="00067E8A">
            <w:pPr>
              <w:rPr>
                <w:rFonts w:ascii="Arial" w:hAnsi="Arial" w:cs="Arial"/>
                <w:color w:val="000000"/>
                <w:sz w:val="22"/>
                <w:szCs w:val="22"/>
              </w:rPr>
            </w:pPr>
            <w:r>
              <w:rPr>
                <w:rFonts w:ascii="Arial" w:hAnsi="Arial" w:cs="Arial"/>
                <w:color w:val="000000"/>
                <w:sz w:val="22"/>
                <w:szCs w:val="22"/>
              </w:rPr>
              <w:t>SUPERINTENDENCIA DE NOTARIADO Y REGISTRO -SNR</w:t>
            </w:r>
          </w:p>
        </w:tc>
      </w:tr>
      <w:tr w:rsidR="00067E8A" w14:paraId="5CF2FABF"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01507E5D"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NIT:</w:t>
            </w:r>
          </w:p>
        </w:tc>
        <w:tc>
          <w:tcPr>
            <w:tcW w:w="5320" w:type="dxa"/>
            <w:tcBorders>
              <w:top w:val="nil"/>
              <w:left w:val="nil"/>
              <w:bottom w:val="single" w:sz="8" w:space="0" w:color="000000"/>
              <w:right w:val="single" w:sz="8" w:space="0" w:color="000000"/>
            </w:tcBorders>
            <w:vAlign w:val="center"/>
            <w:hideMark/>
          </w:tcPr>
          <w:p w14:paraId="080C5A5B" w14:textId="77777777" w:rsidR="00067E8A" w:rsidRDefault="00067E8A">
            <w:pPr>
              <w:rPr>
                <w:rFonts w:ascii="Arial" w:hAnsi="Arial" w:cs="Arial"/>
                <w:color w:val="000000"/>
                <w:sz w:val="22"/>
                <w:szCs w:val="22"/>
              </w:rPr>
            </w:pPr>
            <w:r>
              <w:rPr>
                <w:rFonts w:ascii="Arial" w:hAnsi="Arial" w:cs="Arial"/>
                <w:color w:val="000000"/>
                <w:sz w:val="22"/>
                <w:szCs w:val="22"/>
              </w:rPr>
              <w:t>899.999.007-0</w:t>
            </w:r>
          </w:p>
        </w:tc>
      </w:tr>
      <w:tr w:rsidR="00067E8A" w14:paraId="3ADFD740"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708A64BC"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CONTRATISTA:</w:t>
            </w:r>
          </w:p>
        </w:tc>
        <w:tc>
          <w:tcPr>
            <w:tcW w:w="5320" w:type="dxa"/>
            <w:tcBorders>
              <w:top w:val="nil"/>
              <w:left w:val="nil"/>
              <w:bottom w:val="single" w:sz="8" w:space="0" w:color="000000"/>
              <w:right w:val="single" w:sz="8" w:space="0" w:color="000000"/>
            </w:tcBorders>
            <w:vAlign w:val="center"/>
            <w:hideMark/>
          </w:tcPr>
          <w:p w14:paraId="084785AC" w14:textId="77777777" w:rsidR="00067E8A" w:rsidRDefault="00067E8A">
            <w:pPr>
              <w:rPr>
                <w:rFonts w:ascii="Arial" w:hAnsi="Arial" w:cs="Arial"/>
                <w:color w:val="000000"/>
                <w:sz w:val="22"/>
                <w:szCs w:val="22"/>
              </w:rPr>
            </w:pPr>
            <w:r>
              <w:rPr>
                <w:rFonts w:ascii="Arial" w:hAnsi="Arial" w:cs="Arial"/>
                <w:color w:val="000000"/>
                <w:sz w:val="22"/>
                <w:szCs w:val="22"/>
              </w:rPr>
              <w:t>ORGANIZACIOON TERPEL S. A</w:t>
            </w:r>
          </w:p>
        </w:tc>
      </w:tr>
      <w:tr w:rsidR="00067E8A" w14:paraId="40C1C3A9"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38517BD5"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NIT CONTRATISTA:</w:t>
            </w:r>
          </w:p>
        </w:tc>
        <w:tc>
          <w:tcPr>
            <w:tcW w:w="5320" w:type="dxa"/>
            <w:tcBorders>
              <w:top w:val="nil"/>
              <w:left w:val="nil"/>
              <w:bottom w:val="single" w:sz="8" w:space="0" w:color="000000"/>
              <w:right w:val="single" w:sz="8" w:space="0" w:color="000000"/>
            </w:tcBorders>
            <w:vAlign w:val="center"/>
            <w:hideMark/>
          </w:tcPr>
          <w:p w14:paraId="29085C18" w14:textId="77777777" w:rsidR="00067E8A" w:rsidRDefault="00067E8A">
            <w:pPr>
              <w:rPr>
                <w:rFonts w:ascii="Arial" w:hAnsi="Arial" w:cs="Arial"/>
                <w:color w:val="000000"/>
                <w:sz w:val="22"/>
                <w:szCs w:val="22"/>
              </w:rPr>
            </w:pPr>
            <w:r>
              <w:rPr>
                <w:rFonts w:ascii="Arial" w:hAnsi="Arial" w:cs="Arial"/>
                <w:color w:val="000000"/>
                <w:sz w:val="22"/>
                <w:szCs w:val="22"/>
              </w:rPr>
              <w:t>830.095.213-0</w:t>
            </w:r>
          </w:p>
        </w:tc>
      </w:tr>
      <w:tr w:rsidR="00067E8A" w14:paraId="13AED39A"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647BF40C"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POLIZA:</w:t>
            </w:r>
          </w:p>
        </w:tc>
        <w:tc>
          <w:tcPr>
            <w:tcW w:w="5320" w:type="dxa"/>
            <w:tcBorders>
              <w:top w:val="nil"/>
              <w:left w:val="nil"/>
              <w:bottom w:val="single" w:sz="8" w:space="0" w:color="000000"/>
              <w:right w:val="single" w:sz="8" w:space="0" w:color="000000"/>
            </w:tcBorders>
            <w:vAlign w:val="center"/>
            <w:hideMark/>
          </w:tcPr>
          <w:p w14:paraId="024E5F68" w14:textId="77777777" w:rsidR="00067E8A" w:rsidRDefault="00067E8A">
            <w:pPr>
              <w:rPr>
                <w:rFonts w:ascii="Arial" w:hAnsi="Arial" w:cs="Arial"/>
                <w:color w:val="000000"/>
                <w:sz w:val="22"/>
                <w:szCs w:val="22"/>
              </w:rPr>
            </w:pPr>
            <w:r>
              <w:rPr>
                <w:rFonts w:ascii="Arial" w:hAnsi="Arial" w:cs="Arial"/>
                <w:color w:val="000000"/>
                <w:sz w:val="22"/>
                <w:szCs w:val="22"/>
              </w:rPr>
              <w:t xml:space="preserve">92005 de Berkley </w:t>
            </w:r>
            <w:proofErr w:type="spellStart"/>
            <w:r>
              <w:rPr>
                <w:rFonts w:ascii="Arial" w:hAnsi="Arial" w:cs="Arial"/>
                <w:color w:val="000000"/>
                <w:sz w:val="22"/>
                <w:szCs w:val="22"/>
              </w:rPr>
              <w:t>international</w:t>
            </w:r>
            <w:proofErr w:type="spellEnd"/>
            <w:r>
              <w:rPr>
                <w:rFonts w:ascii="Arial" w:hAnsi="Arial" w:cs="Arial"/>
                <w:color w:val="000000"/>
                <w:sz w:val="22"/>
                <w:szCs w:val="22"/>
              </w:rPr>
              <w:t xml:space="preserve"> Seguros Colombia S.A. </w:t>
            </w:r>
          </w:p>
        </w:tc>
      </w:tr>
      <w:tr w:rsidR="00067E8A" w14:paraId="0139F510"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34F884FA"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VIGENCIA POLIZA:</w:t>
            </w:r>
          </w:p>
        </w:tc>
        <w:tc>
          <w:tcPr>
            <w:tcW w:w="5320" w:type="dxa"/>
            <w:tcBorders>
              <w:top w:val="nil"/>
              <w:left w:val="nil"/>
              <w:bottom w:val="single" w:sz="8" w:space="0" w:color="000000"/>
              <w:right w:val="single" w:sz="8" w:space="0" w:color="000000"/>
            </w:tcBorders>
            <w:vAlign w:val="center"/>
            <w:hideMark/>
          </w:tcPr>
          <w:p w14:paraId="3D1246FC" w14:textId="77777777" w:rsidR="00067E8A" w:rsidRDefault="00067E8A">
            <w:pPr>
              <w:rPr>
                <w:rFonts w:ascii="Arial" w:hAnsi="Arial" w:cs="Arial"/>
                <w:color w:val="000000"/>
                <w:sz w:val="22"/>
                <w:szCs w:val="22"/>
              </w:rPr>
            </w:pPr>
            <w:r>
              <w:rPr>
                <w:rFonts w:ascii="Arial" w:hAnsi="Arial" w:cs="Arial"/>
                <w:color w:val="000000"/>
                <w:sz w:val="22"/>
                <w:szCs w:val="22"/>
              </w:rPr>
              <w:t>10 de junio de 2025 al 30 de junio de 2026</w:t>
            </w:r>
          </w:p>
        </w:tc>
      </w:tr>
      <w:tr w:rsidR="00067E8A" w14:paraId="64F87B9C"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277B0D2D"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CDP:</w:t>
            </w:r>
          </w:p>
        </w:tc>
        <w:tc>
          <w:tcPr>
            <w:tcW w:w="5320" w:type="dxa"/>
            <w:tcBorders>
              <w:top w:val="nil"/>
              <w:left w:val="nil"/>
              <w:bottom w:val="single" w:sz="8" w:space="0" w:color="000000"/>
              <w:right w:val="single" w:sz="8" w:space="0" w:color="000000"/>
            </w:tcBorders>
            <w:vAlign w:val="center"/>
            <w:hideMark/>
          </w:tcPr>
          <w:p w14:paraId="36B55130" w14:textId="77777777" w:rsidR="00067E8A" w:rsidRDefault="00067E8A">
            <w:pPr>
              <w:rPr>
                <w:rFonts w:ascii="Arial" w:hAnsi="Arial" w:cs="Arial"/>
                <w:color w:val="000000"/>
                <w:sz w:val="22"/>
                <w:szCs w:val="22"/>
              </w:rPr>
            </w:pPr>
            <w:r>
              <w:rPr>
                <w:rFonts w:ascii="Arial" w:hAnsi="Arial" w:cs="Arial"/>
                <w:color w:val="000000"/>
                <w:sz w:val="22"/>
                <w:szCs w:val="22"/>
              </w:rPr>
              <w:t>64825 - 14 de abril de 2025</w:t>
            </w:r>
          </w:p>
        </w:tc>
      </w:tr>
      <w:tr w:rsidR="00067E8A" w14:paraId="7F24C910"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2BAAF7AD" w14:textId="0EC3B283"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CRP:</w:t>
            </w:r>
          </w:p>
        </w:tc>
        <w:tc>
          <w:tcPr>
            <w:tcW w:w="5320" w:type="dxa"/>
            <w:tcBorders>
              <w:top w:val="nil"/>
              <w:left w:val="nil"/>
              <w:bottom w:val="single" w:sz="8" w:space="0" w:color="000000"/>
              <w:right w:val="single" w:sz="8" w:space="0" w:color="000000"/>
            </w:tcBorders>
            <w:vAlign w:val="center"/>
            <w:hideMark/>
          </w:tcPr>
          <w:p w14:paraId="58EC5FD1" w14:textId="77777777" w:rsidR="00067E8A" w:rsidRDefault="00067E8A">
            <w:pPr>
              <w:rPr>
                <w:rFonts w:ascii="Arial" w:hAnsi="Arial" w:cs="Arial"/>
                <w:color w:val="000000"/>
                <w:sz w:val="22"/>
                <w:szCs w:val="22"/>
              </w:rPr>
            </w:pPr>
            <w:r>
              <w:rPr>
                <w:rFonts w:ascii="Arial" w:hAnsi="Arial" w:cs="Arial"/>
                <w:color w:val="000000"/>
                <w:sz w:val="22"/>
                <w:szCs w:val="22"/>
              </w:rPr>
              <w:t>364625 de 12 de junio de 2025</w:t>
            </w:r>
          </w:p>
        </w:tc>
      </w:tr>
      <w:tr w:rsidR="00067E8A" w14:paraId="3B9E9C78"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4142597B"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VALOR TOTAL CONTRATO:</w:t>
            </w:r>
          </w:p>
        </w:tc>
        <w:tc>
          <w:tcPr>
            <w:tcW w:w="5320" w:type="dxa"/>
            <w:tcBorders>
              <w:top w:val="nil"/>
              <w:left w:val="nil"/>
              <w:bottom w:val="single" w:sz="8" w:space="0" w:color="000000"/>
              <w:right w:val="single" w:sz="8" w:space="0" w:color="000000"/>
            </w:tcBorders>
            <w:vAlign w:val="center"/>
            <w:hideMark/>
          </w:tcPr>
          <w:p w14:paraId="296FA877" w14:textId="77777777" w:rsidR="00067E8A" w:rsidRDefault="00067E8A">
            <w:pPr>
              <w:rPr>
                <w:rFonts w:ascii="Arial" w:hAnsi="Arial" w:cs="Arial"/>
                <w:b/>
                <w:bCs/>
                <w:color w:val="000000"/>
                <w:sz w:val="22"/>
                <w:szCs w:val="22"/>
              </w:rPr>
            </w:pPr>
            <w:r>
              <w:rPr>
                <w:rFonts w:ascii="Arial" w:hAnsi="Arial" w:cs="Arial"/>
                <w:b/>
                <w:bCs/>
                <w:color w:val="000000"/>
                <w:sz w:val="22"/>
                <w:szCs w:val="22"/>
              </w:rPr>
              <w:t>$ 43.791.103,00</w:t>
            </w:r>
          </w:p>
        </w:tc>
      </w:tr>
      <w:tr w:rsidR="00067E8A" w14:paraId="284FA6F9"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4EE58D1F"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FECHA ACTA DE INICIO:</w:t>
            </w:r>
          </w:p>
        </w:tc>
        <w:tc>
          <w:tcPr>
            <w:tcW w:w="5320" w:type="dxa"/>
            <w:tcBorders>
              <w:top w:val="nil"/>
              <w:left w:val="nil"/>
              <w:bottom w:val="single" w:sz="8" w:space="0" w:color="000000"/>
              <w:right w:val="single" w:sz="8" w:space="0" w:color="000000"/>
            </w:tcBorders>
            <w:vAlign w:val="center"/>
            <w:hideMark/>
          </w:tcPr>
          <w:p w14:paraId="5763BCD2" w14:textId="77777777" w:rsidR="00067E8A" w:rsidRDefault="00067E8A">
            <w:pPr>
              <w:rPr>
                <w:rFonts w:ascii="Arial" w:hAnsi="Arial" w:cs="Arial"/>
                <w:color w:val="000000"/>
                <w:sz w:val="22"/>
                <w:szCs w:val="22"/>
              </w:rPr>
            </w:pPr>
            <w:r>
              <w:rPr>
                <w:rFonts w:ascii="Arial" w:hAnsi="Arial" w:cs="Arial"/>
                <w:color w:val="000000"/>
                <w:sz w:val="22"/>
                <w:szCs w:val="22"/>
              </w:rPr>
              <w:t>Julio 20 de 2025</w:t>
            </w:r>
          </w:p>
        </w:tc>
      </w:tr>
      <w:tr w:rsidR="00067E8A" w14:paraId="39A5122C" w14:textId="77777777" w:rsidTr="00D80B29">
        <w:trPr>
          <w:trHeight w:val="31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12C55A67"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PLAZO FINAL:</w:t>
            </w:r>
          </w:p>
        </w:tc>
        <w:tc>
          <w:tcPr>
            <w:tcW w:w="5320" w:type="dxa"/>
            <w:tcBorders>
              <w:top w:val="nil"/>
              <w:left w:val="nil"/>
              <w:bottom w:val="single" w:sz="8" w:space="0" w:color="000000"/>
              <w:right w:val="single" w:sz="8" w:space="0" w:color="000000"/>
            </w:tcBorders>
            <w:vAlign w:val="center"/>
            <w:hideMark/>
          </w:tcPr>
          <w:p w14:paraId="3829E0E2" w14:textId="77777777" w:rsidR="00067E8A" w:rsidRDefault="00067E8A">
            <w:pPr>
              <w:rPr>
                <w:rFonts w:ascii="Arial" w:hAnsi="Arial" w:cs="Arial"/>
                <w:b/>
                <w:bCs/>
                <w:color w:val="000000"/>
                <w:sz w:val="22"/>
                <w:szCs w:val="22"/>
              </w:rPr>
            </w:pPr>
            <w:r>
              <w:rPr>
                <w:rFonts w:ascii="Arial" w:hAnsi="Arial" w:cs="Arial"/>
                <w:b/>
                <w:bCs/>
                <w:color w:val="000000"/>
                <w:sz w:val="22"/>
                <w:szCs w:val="22"/>
              </w:rPr>
              <w:t>31 de diciembre de 2025</w:t>
            </w:r>
          </w:p>
        </w:tc>
      </w:tr>
      <w:tr w:rsidR="00067E8A" w14:paraId="7AC9DBB1" w14:textId="77777777" w:rsidTr="00D80B29">
        <w:trPr>
          <w:trHeight w:val="585"/>
          <w:jc w:val="center"/>
        </w:trPr>
        <w:tc>
          <w:tcPr>
            <w:tcW w:w="3220" w:type="dxa"/>
            <w:tcBorders>
              <w:top w:val="nil"/>
              <w:left w:val="single" w:sz="8" w:space="0" w:color="000000"/>
              <w:bottom w:val="single" w:sz="8" w:space="0" w:color="000000"/>
              <w:right w:val="single" w:sz="8" w:space="0" w:color="000000"/>
            </w:tcBorders>
            <w:shd w:val="clear" w:color="auto" w:fill="002060"/>
            <w:vAlign w:val="center"/>
            <w:hideMark/>
          </w:tcPr>
          <w:p w14:paraId="0CB6F42F" w14:textId="77777777" w:rsidR="00067E8A" w:rsidRPr="00D80B29" w:rsidRDefault="00067E8A">
            <w:pPr>
              <w:rPr>
                <w:rFonts w:ascii="Arial" w:hAnsi="Arial" w:cs="Arial"/>
                <w:b/>
                <w:bCs/>
                <w:color w:val="FFFFFF" w:themeColor="background1"/>
                <w:sz w:val="20"/>
                <w:szCs w:val="20"/>
              </w:rPr>
            </w:pPr>
            <w:r w:rsidRPr="00D80B29">
              <w:rPr>
                <w:rFonts w:ascii="Arial" w:hAnsi="Arial" w:cs="Arial"/>
                <w:b/>
                <w:bCs/>
                <w:color w:val="FFFFFF" w:themeColor="background1"/>
                <w:sz w:val="20"/>
                <w:szCs w:val="20"/>
              </w:rPr>
              <w:t>VALOR APROPIACION DE VIGENCIAS FUTURAS 2025</w:t>
            </w:r>
          </w:p>
        </w:tc>
        <w:tc>
          <w:tcPr>
            <w:tcW w:w="5320" w:type="dxa"/>
            <w:tcBorders>
              <w:top w:val="nil"/>
              <w:left w:val="nil"/>
              <w:bottom w:val="single" w:sz="8" w:space="0" w:color="000000"/>
              <w:right w:val="single" w:sz="8" w:space="0" w:color="000000"/>
            </w:tcBorders>
            <w:vAlign w:val="center"/>
            <w:hideMark/>
          </w:tcPr>
          <w:p w14:paraId="61C26C84" w14:textId="77777777" w:rsidR="00067E8A" w:rsidRDefault="00067E8A">
            <w:pPr>
              <w:rPr>
                <w:rFonts w:ascii="Arial" w:hAnsi="Arial" w:cs="Arial"/>
                <w:b/>
                <w:bCs/>
                <w:color w:val="000000"/>
                <w:sz w:val="22"/>
                <w:szCs w:val="22"/>
              </w:rPr>
            </w:pPr>
            <w:r>
              <w:rPr>
                <w:rFonts w:ascii="Arial" w:hAnsi="Arial" w:cs="Arial"/>
                <w:b/>
                <w:bCs/>
                <w:color w:val="000000"/>
                <w:sz w:val="22"/>
                <w:szCs w:val="22"/>
              </w:rPr>
              <w:t>$ 13.412.691,40</w:t>
            </w:r>
          </w:p>
        </w:tc>
      </w:tr>
    </w:tbl>
    <w:p w14:paraId="23AF88E8" w14:textId="2024023A" w:rsidR="00A6048A" w:rsidRDefault="00A6048A" w:rsidP="001F15C8">
      <w:pPr>
        <w:spacing w:line="276" w:lineRule="auto"/>
        <w:ind w:right="51"/>
        <w:rPr>
          <w:rFonts w:ascii="Arial" w:hAnsi="Arial" w:cs="Arial"/>
          <w:b/>
          <w:bCs/>
          <w:sz w:val="20"/>
          <w:szCs w:val="20"/>
          <w:lang w:val="es-MX"/>
        </w:rPr>
      </w:pPr>
    </w:p>
    <w:p w14:paraId="2FFF625F" w14:textId="77777777" w:rsidR="00067E8A" w:rsidRDefault="00067E8A" w:rsidP="001F15C8">
      <w:pPr>
        <w:spacing w:line="276" w:lineRule="auto"/>
        <w:ind w:right="51"/>
        <w:rPr>
          <w:rFonts w:ascii="Arial" w:hAnsi="Arial" w:cs="Arial"/>
          <w:b/>
          <w:bCs/>
          <w:sz w:val="20"/>
          <w:szCs w:val="20"/>
          <w:lang w:val="es-MX"/>
        </w:rPr>
      </w:pPr>
    </w:p>
    <w:p w14:paraId="14E4D013" w14:textId="455C0C34" w:rsidR="00330643" w:rsidRPr="007445A6" w:rsidRDefault="00EE63AB" w:rsidP="00330643">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2</w:t>
      </w:r>
      <w:r w:rsidR="00330643" w:rsidRPr="007445A6">
        <w:rPr>
          <w:rFonts w:ascii="Arial" w:hAnsi="Arial" w:cs="Arial"/>
          <w:b/>
          <w:sz w:val="20"/>
          <w:szCs w:val="20"/>
        </w:rPr>
        <w:t xml:space="preserve">.  </w:t>
      </w:r>
      <w:r w:rsidR="00330643" w:rsidRPr="007445A6">
        <w:rPr>
          <w:rFonts w:ascii="Arial" w:hAnsi="Arial" w:cs="Arial"/>
          <w:b/>
          <w:sz w:val="20"/>
          <w:szCs w:val="20"/>
        </w:rPr>
        <w:tab/>
        <w:t xml:space="preserve">MARCO GENERAL DE LA SUPERINTENDENCIA DE NOTARIADO Y REGISTRO – SNR </w:t>
      </w:r>
    </w:p>
    <w:p w14:paraId="4A6C08D2" w14:textId="482C33EE" w:rsidR="001F15C8" w:rsidRPr="007445A6" w:rsidRDefault="001F15C8" w:rsidP="001F15C8">
      <w:pPr>
        <w:pStyle w:val="Prrafodelista"/>
        <w:spacing w:line="276" w:lineRule="auto"/>
        <w:ind w:right="51"/>
        <w:jc w:val="both"/>
        <w:rPr>
          <w:rFonts w:ascii="Arial" w:hAnsi="Arial" w:cs="Arial"/>
          <w:b/>
          <w:sz w:val="20"/>
          <w:szCs w:val="20"/>
          <w:lang w:val="es-MX"/>
        </w:rPr>
      </w:pPr>
    </w:p>
    <w:p w14:paraId="601CC5BA" w14:textId="6617647A" w:rsidR="00F868D3" w:rsidRPr="00F868D3" w:rsidRDefault="00F868D3" w:rsidP="00F868D3">
      <w:pPr>
        <w:pStyle w:val="Textoindependiente"/>
        <w:ind w:right="51"/>
        <w:rPr>
          <w:sz w:val="20"/>
          <w:szCs w:val="20"/>
          <w:lang w:val="es-MX"/>
        </w:rPr>
      </w:pPr>
      <w:r w:rsidRPr="00F868D3">
        <w:rPr>
          <w:sz w:val="20"/>
          <w:szCs w:val="20"/>
          <w:lang w:val="es-MX"/>
        </w:rPr>
        <w:t xml:space="preserve">La Superintendencia de Notariado y Registro – SNR tiene como misión velar por la guarda de la </w:t>
      </w:r>
      <w:r w:rsidR="004263EA" w:rsidRPr="00F868D3">
        <w:rPr>
          <w:sz w:val="20"/>
          <w:szCs w:val="20"/>
          <w:lang w:val="es-MX"/>
        </w:rPr>
        <w:t>F</w:t>
      </w:r>
      <w:r w:rsidR="004263EA">
        <w:rPr>
          <w:sz w:val="20"/>
          <w:szCs w:val="20"/>
          <w:lang w:val="es-MX"/>
        </w:rPr>
        <w:t>e</w:t>
      </w:r>
      <w:r w:rsidRPr="00F868D3">
        <w:rPr>
          <w:sz w:val="20"/>
          <w:szCs w:val="20"/>
          <w:lang w:val="es-MX"/>
        </w:rPr>
        <w:t xml:space="preserve"> pública en Colombia, mediante la prestación del servicio público registral y la orientación, inspección, vigilancia y control del servicio público notarial. Mediante el Decreto 412 de 2007, se reestructura la Superintendencia de Notariado y Registro reviviendo las Superintendencias delegadas, para el Registro y el Notariado, con el fin de fortalecer la vigilancia de los servicios de notariado y registro de instrumentos públicos y la racionalización de los recursos de la entidad. El Decreto 2723 de 2014, reitera el carácter de la SNR como entidad descentralizada, técnica, con personería jurídica propia, autonomía administrativa, financiera y patrimonial, adscrita al Ministerio de Justicia y del Derecho.</w:t>
      </w:r>
    </w:p>
    <w:p w14:paraId="447ED362" w14:textId="77777777" w:rsidR="00051F10" w:rsidRPr="00F868D3" w:rsidRDefault="00051F10" w:rsidP="00F868D3">
      <w:pPr>
        <w:pStyle w:val="Textoindependiente"/>
        <w:ind w:right="51"/>
        <w:rPr>
          <w:sz w:val="20"/>
          <w:szCs w:val="20"/>
          <w:lang w:val="es-MX"/>
        </w:rPr>
      </w:pPr>
    </w:p>
    <w:p w14:paraId="3F902064" w14:textId="46099712" w:rsidR="00C52FFF" w:rsidRPr="00F8319D" w:rsidRDefault="00051F10" w:rsidP="00F868D3">
      <w:pPr>
        <w:pStyle w:val="Textoindependiente"/>
        <w:ind w:right="51"/>
        <w:rPr>
          <w:sz w:val="20"/>
          <w:szCs w:val="20"/>
          <w:lang w:val="es-MX"/>
        </w:rPr>
      </w:pPr>
      <w:r>
        <w:rPr>
          <w:sz w:val="20"/>
          <w:szCs w:val="20"/>
          <w:lang w:val="es-MX"/>
        </w:rPr>
        <w:lastRenderedPageBreak/>
        <w:t>P</w:t>
      </w:r>
      <w:r w:rsidR="00F868D3" w:rsidRPr="00F868D3">
        <w:rPr>
          <w:sz w:val="20"/>
          <w:szCs w:val="20"/>
          <w:lang w:val="es-MX"/>
        </w:rPr>
        <w:t xml:space="preserve">ara el cumplimiento de su misión y de conformidad con Artículo 31 del Decreto 2723 de 2014, </w:t>
      </w:r>
      <w:r w:rsidR="00F8319D">
        <w:rPr>
          <w:sz w:val="20"/>
          <w:szCs w:val="20"/>
          <w:lang w:val="es-MX"/>
        </w:rPr>
        <w:t>en las funciones de la Dirección Administrativa y Financiera en especial la d</w:t>
      </w:r>
      <w:r w:rsidR="00F868D3" w:rsidRPr="00F868D3">
        <w:rPr>
          <w:sz w:val="20"/>
          <w:szCs w:val="20"/>
          <w:lang w:val="es-MX"/>
        </w:rPr>
        <w:t>el inciso 5</w:t>
      </w:r>
      <w:r w:rsidR="00F8319D">
        <w:rPr>
          <w:sz w:val="20"/>
          <w:szCs w:val="20"/>
          <w:lang w:val="es-MX"/>
        </w:rPr>
        <w:t xml:space="preserve"> se establece:</w:t>
      </w:r>
      <w:r w:rsidR="00D7520B">
        <w:rPr>
          <w:sz w:val="20"/>
          <w:szCs w:val="20"/>
          <w:lang w:val="es-MX"/>
        </w:rPr>
        <w:t xml:space="preserve"> </w:t>
      </w:r>
      <w:r w:rsidR="00F868D3" w:rsidRPr="00D7520B">
        <w:rPr>
          <w:i/>
          <w:iCs/>
          <w:sz w:val="20"/>
          <w:szCs w:val="20"/>
          <w:lang w:val="es-MX"/>
        </w:rPr>
        <w:t>“Controlar la ejecución del presupuesto, expedir los certificados de disponibilidad presupuestal, realizar los registros presupuestales y efectuar los demás trámites presupuestales que le correspondan para el desarrollo de las funciones de la Entidad.”</w:t>
      </w:r>
    </w:p>
    <w:p w14:paraId="30B4C8B4" w14:textId="77777777" w:rsidR="00F868D3" w:rsidRDefault="00F868D3" w:rsidP="00F868D3">
      <w:pPr>
        <w:pStyle w:val="Textoindependiente"/>
        <w:ind w:right="51"/>
        <w:rPr>
          <w:sz w:val="20"/>
          <w:szCs w:val="20"/>
          <w:lang w:val="es-MX"/>
        </w:rPr>
      </w:pPr>
    </w:p>
    <w:p w14:paraId="7031B691" w14:textId="77777777" w:rsidR="00C52FFF" w:rsidRPr="007445A6" w:rsidRDefault="00C52FFF" w:rsidP="00C52FFF">
      <w:pPr>
        <w:pStyle w:val="Textoindependiente"/>
        <w:ind w:right="51"/>
        <w:rPr>
          <w:sz w:val="20"/>
          <w:szCs w:val="20"/>
        </w:rPr>
      </w:pPr>
    </w:p>
    <w:p w14:paraId="3E35CE2A" w14:textId="63F6AB73" w:rsidR="00C52FFF" w:rsidRPr="007445A6" w:rsidRDefault="00C52FFF" w:rsidP="00C52FFF">
      <w:pPr>
        <w:pStyle w:val="Encabezado"/>
        <w:pBdr>
          <w:top w:val="single" w:sz="4" w:space="2"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 xml:space="preserve">3. JUSTIFICACIÓN </w:t>
      </w:r>
      <w:r>
        <w:rPr>
          <w:rFonts w:ascii="Arial" w:hAnsi="Arial" w:cs="Arial"/>
          <w:b/>
          <w:sz w:val="20"/>
          <w:szCs w:val="20"/>
        </w:rPr>
        <w:t>JURÍDICA</w:t>
      </w:r>
    </w:p>
    <w:p w14:paraId="3132F3E8" w14:textId="77777777" w:rsidR="00C52FFF" w:rsidRDefault="00C52FFF" w:rsidP="00C52FFF">
      <w:pPr>
        <w:pStyle w:val="Encabezado"/>
        <w:ind w:right="51"/>
        <w:jc w:val="both"/>
        <w:rPr>
          <w:rFonts w:ascii="Arial" w:hAnsi="Arial" w:cs="Arial"/>
          <w:b/>
          <w:sz w:val="20"/>
          <w:szCs w:val="20"/>
        </w:rPr>
      </w:pPr>
    </w:p>
    <w:p w14:paraId="5FDFC585" w14:textId="181F8E3D" w:rsidR="00F868D3" w:rsidRPr="00CE727C" w:rsidRDefault="00CE2B38" w:rsidP="00D7520B">
      <w:pPr>
        <w:pStyle w:val="Encabezado"/>
        <w:ind w:right="51"/>
        <w:jc w:val="both"/>
        <w:rPr>
          <w:rFonts w:ascii="Arial" w:hAnsi="Arial" w:cs="Arial"/>
          <w:bCs/>
          <w:sz w:val="20"/>
          <w:szCs w:val="20"/>
        </w:rPr>
      </w:pPr>
      <w:r>
        <w:rPr>
          <w:rFonts w:ascii="Arial" w:hAnsi="Arial" w:cs="Arial"/>
          <w:bCs/>
          <w:sz w:val="20"/>
          <w:szCs w:val="20"/>
        </w:rPr>
        <w:t>De conformidad con lo establecido en e</w:t>
      </w:r>
      <w:r w:rsidR="00F868D3" w:rsidRPr="00F868D3">
        <w:rPr>
          <w:rFonts w:ascii="Arial" w:hAnsi="Arial" w:cs="Arial"/>
          <w:bCs/>
          <w:sz w:val="20"/>
          <w:szCs w:val="20"/>
        </w:rPr>
        <w:t xml:space="preserve">l Decreto No. 2723 de 2014, </w:t>
      </w:r>
      <w:r>
        <w:rPr>
          <w:rFonts w:ascii="Arial" w:hAnsi="Arial" w:cs="Arial"/>
          <w:bCs/>
          <w:sz w:val="20"/>
          <w:szCs w:val="20"/>
        </w:rPr>
        <w:t>“</w:t>
      </w:r>
      <w:r w:rsidR="00F868D3" w:rsidRPr="00D7520B">
        <w:rPr>
          <w:rFonts w:ascii="Arial" w:hAnsi="Arial" w:cs="Arial"/>
          <w:bCs/>
          <w:i/>
          <w:iCs/>
          <w:sz w:val="20"/>
          <w:szCs w:val="20"/>
        </w:rPr>
        <w:t>por el cual se modifica la estructura de la Superintendencia de Notariado y Registro</w:t>
      </w:r>
      <w:r>
        <w:rPr>
          <w:rFonts w:ascii="Arial" w:hAnsi="Arial" w:cs="Arial"/>
          <w:bCs/>
          <w:i/>
          <w:iCs/>
          <w:sz w:val="20"/>
          <w:szCs w:val="20"/>
        </w:rPr>
        <w:t>”</w:t>
      </w:r>
      <w:r w:rsidR="00F868D3" w:rsidRPr="00F868D3">
        <w:rPr>
          <w:rFonts w:ascii="Arial" w:hAnsi="Arial" w:cs="Arial"/>
          <w:bCs/>
          <w:sz w:val="20"/>
          <w:szCs w:val="20"/>
        </w:rPr>
        <w:t xml:space="preserve">, señala dentro sus funciones generales: </w:t>
      </w:r>
      <w:r w:rsidR="00CE727C">
        <w:rPr>
          <w:rFonts w:ascii="Arial" w:hAnsi="Arial" w:cs="Arial"/>
          <w:bCs/>
          <w:sz w:val="20"/>
          <w:szCs w:val="20"/>
        </w:rPr>
        <w:t>2)</w:t>
      </w:r>
      <w:r w:rsidR="00F868D3" w:rsidRPr="00D7520B">
        <w:rPr>
          <w:rFonts w:ascii="Arial" w:hAnsi="Arial" w:cs="Arial"/>
          <w:bCs/>
          <w:i/>
          <w:iCs/>
          <w:sz w:val="20"/>
          <w:szCs w:val="20"/>
        </w:rPr>
        <w:t xml:space="preserve"> Ejercer la inspección, vigilancia y control sobre el servicio público notarial en los términos establecidos en las normas vigentes</w:t>
      </w:r>
      <w:r w:rsidRPr="00D7520B">
        <w:rPr>
          <w:rFonts w:ascii="Arial" w:hAnsi="Arial" w:cs="Arial"/>
          <w:bCs/>
          <w:i/>
          <w:iCs/>
          <w:sz w:val="20"/>
          <w:szCs w:val="20"/>
        </w:rPr>
        <w:t>”</w:t>
      </w:r>
      <w:r w:rsidR="00CE727C">
        <w:rPr>
          <w:rFonts w:ascii="Arial" w:hAnsi="Arial" w:cs="Arial"/>
          <w:bCs/>
          <w:i/>
          <w:iCs/>
          <w:sz w:val="20"/>
          <w:szCs w:val="20"/>
        </w:rPr>
        <w:t>;</w:t>
      </w:r>
      <w:r w:rsidR="00CE727C">
        <w:rPr>
          <w:rFonts w:ascii="Arial" w:hAnsi="Arial" w:cs="Arial"/>
          <w:bCs/>
          <w:sz w:val="20"/>
          <w:szCs w:val="20"/>
        </w:rPr>
        <w:t xml:space="preserve"> 4)</w:t>
      </w:r>
      <w:r w:rsidR="00CE727C">
        <w:rPr>
          <w:rFonts w:ascii="Arial" w:hAnsi="Arial" w:cs="Arial"/>
          <w:bCs/>
          <w:i/>
          <w:iCs/>
          <w:sz w:val="20"/>
          <w:szCs w:val="20"/>
        </w:rPr>
        <w:t xml:space="preserve"> I</w:t>
      </w:r>
      <w:r w:rsidR="00F868D3" w:rsidRPr="00D7520B">
        <w:rPr>
          <w:rFonts w:ascii="Arial" w:hAnsi="Arial" w:cs="Arial"/>
          <w:bCs/>
          <w:i/>
          <w:iCs/>
          <w:sz w:val="20"/>
          <w:szCs w:val="20"/>
        </w:rPr>
        <w:t>mplementar sistemas administrativos y operativos para lograr la eficiente prestación de los servicios de notariado procurando su racionalización y modernización</w:t>
      </w:r>
      <w:r>
        <w:rPr>
          <w:rFonts w:ascii="Arial" w:hAnsi="Arial" w:cs="Arial"/>
          <w:bCs/>
          <w:i/>
          <w:iCs/>
          <w:sz w:val="20"/>
          <w:szCs w:val="20"/>
        </w:rPr>
        <w:t>”</w:t>
      </w:r>
      <w:r w:rsidR="00CE727C">
        <w:rPr>
          <w:rFonts w:ascii="Arial" w:hAnsi="Arial" w:cs="Arial"/>
          <w:bCs/>
          <w:i/>
          <w:iCs/>
          <w:sz w:val="20"/>
          <w:szCs w:val="20"/>
        </w:rPr>
        <w:t xml:space="preserve">; </w:t>
      </w:r>
      <w:r w:rsidR="00F868D3" w:rsidRPr="00D7520B">
        <w:rPr>
          <w:rFonts w:ascii="Arial" w:hAnsi="Arial" w:cs="Arial"/>
          <w:bCs/>
          <w:i/>
          <w:iCs/>
          <w:sz w:val="20"/>
          <w:szCs w:val="20"/>
        </w:rPr>
        <w:t>20</w:t>
      </w:r>
      <w:r w:rsidR="00CE727C">
        <w:rPr>
          <w:rFonts w:ascii="Arial" w:hAnsi="Arial" w:cs="Arial"/>
          <w:bCs/>
          <w:i/>
          <w:iCs/>
          <w:sz w:val="20"/>
          <w:szCs w:val="20"/>
        </w:rPr>
        <w:t>)</w:t>
      </w:r>
      <w:r w:rsidR="00F868D3" w:rsidRPr="00D7520B">
        <w:rPr>
          <w:rFonts w:ascii="Arial" w:hAnsi="Arial" w:cs="Arial"/>
          <w:bCs/>
          <w:i/>
          <w:iCs/>
          <w:sz w:val="20"/>
          <w:szCs w:val="20"/>
        </w:rPr>
        <w:t xml:space="preserve"> implementar sistemas administrativos y operativos para lograr la eficiente prestación del servicio público de registro de instrumentos públicos procurando su racionalización y modernización</w:t>
      </w:r>
      <w:r>
        <w:rPr>
          <w:rFonts w:ascii="Arial" w:hAnsi="Arial" w:cs="Arial"/>
          <w:bCs/>
          <w:i/>
          <w:iCs/>
          <w:sz w:val="20"/>
          <w:szCs w:val="20"/>
        </w:rPr>
        <w:t>”</w:t>
      </w:r>
      <w:r w:rsidR="00F868D3" w:rsidRPr="00D7520B">
        <w:rPr>
          <w:rFonts w:ascii="Arial" w:hAnsi="Arial" w:cs="Arial"/>
          <w:bCs/>
          <w:i/>
          <w:iCs/>
          <w:sz w:val="20"/>
          <w:szCs w:val="20"/>
        </w:rPr>
        <w:t xml:space="preserve">. </w:t>
      </w:r>
    </w:p>
    <w:p w14:paraId="26A95F14" w14:textId="77777777" w:rsidR="00F868D3" w:rsidRPr="00F868D3" w:rsidRDefault="00F868D3" w:rsidP="00D7520B">
      <w:pPr>
        <w:pStyle w:val="Encabezado"/>
        <w:ind w:left="426" w:right="51"/>
        <w:jc w:val="both"/>
        <w:rPr>
          <w:rFonts w:ascii="Arial" w:hAnsi="Arial" w:cs="Arial"/>
          <w:bCs/>
          <w:sz w:val="20"/>
          <w:szCs w:val="20"/>
        </w:rPr>
      </w:pPr>
    </w:p>
    <w:p w14:paraId="4AB13AFC" w14:textId="2EC7C1E5" w:rsidR="00F868D3" w:rsidRPr="00D7520B" w:rsidRDefault="00F868D3" w:rsidP="00F868D3">
      <w:pPr>
        <w:pStyle w:val="Encabezado"/>
        <w:ind w:right="51"/>
        <w:jc w:val="both"/>
        <w:rPr>
          <w:rFonts w:ascii="Arial" w:hAnsi="Arial" w:cs="Arial"/>
          <w:bCs/>
          <w:i/>
          <w:iCs/>
          <w:sz w:val="20"/>
          <w:szCs w:val="20"/>
        </w:rPr>
      </w:pPr>
      <w:r w:rsidRPr="00F868D3">
        <w:rPr>
          <w:rFonts w:ascii="Arial" w:hAnsi="Arial" w:cs="Arial"/>
          <w:bCs/>
          <w:sz w:val="20"/>
          <w:szCs w:val="20"/>
        </w:rPr>
        <w:t>Por su parte</w:t>
      </w:r>
      <w:r w:rsidR="00CE2B38">
        <w:rPr>
          <w:rFonts w:ascii="Arial" w:hAnsi="Arial" w:cs="Arial"/>
          <w:bCs/>
          <w:sz w:val="20"/>
          <w:szCs w:val="20"/>
        </w:rPr>
        <w:t>, la</w:t>
      </w:r>
      <w:r w:rsidRPr="00F868D3">
        <w:rPr>
          <w:rFonts w:ascii="Arial" w:hAnsi="Arial" w:cs="Arial"/>
          <w:bCs/>
          <w:sz w:val="20"/>
          <w:szCs w:val="20"/>
        </w:rPr>
        <w:t xml:space="preserve"> Secretaria General</w:t>
      </w:r>
      <w:r w:rsidR="00CE2B38">
        <w:rPr>
          <w:rFonts w:ascii="Arial" w:hAnsi="Arial" w:cs="Arial"/>
          <w:bCs/>
          <w:sz w:val="20"/>
          <w:szCs w:val="20"/>
        </w:rPr>
        <w:t xml:space="preserve"> </w:t>
      </w:r>
      <w:r w:rsidRPr="00F868D3">
        <w:rPr>
          <w:rFonts w:ascii="Arial" w:hAnsi="Arial" w:cs="Arial"/>
          <w:bCs/>
          <w:sz w:val="20"/>
          <w:szCs w:val="20"/>
        </w:rPr>
        <w:t xml:space="preserve">dentro de las funciones previstas en el </w:t>
      </w:r>
      <w:r w:rsidR="00CE727C">
        <w:rPr>
          <w:rFonts w:ascii="Arial" w:hAnsi="Arial" w:cs="Arial"/>
          <w:bCs/>
          <w:sz w:val="20"/>
          <w:szCs w:val="20"/>
        </w:rPr>
        <w:t>A</w:t>
      </w:r>
      <w:r w:rsidRPr="00F868D3">
        <w:rPr>
          <w:rFonts w:ascii="Arial" w:hAnsi="Arial" w:cs="Arial"/>
          <w:bCs/>
          <w:sz w:val="20"/>
          <w:szCs w:val="20"/>
        </w:rPr>
        <w:t>rtículo 28, inciso 7</w:t>
      </w:r>
      <w:r w:rsidR="00CE2B38">
        <w:rPr>
          <w:rFonts w:ascii="Arial" w:hAnsi="Arial" w:cs="Arial"/>
          <w:bCs/>
          <w:sz w:val="20"/>
          <w:szCs w:val="20"/>
        </w:rPr>
        <w:t xml:space="preserve"> </w:t>
      </w:r>
      <w:r w:rsidR="005D06A7">
        <w:rPr>
          <w:rFonts w:ascii="Arial" w:hAnsi="Arial" w:cs="Arial"/>
          <w:bCs/>
          <w:sz w:val="20"/>
          <w:szCs w:val="20"/>
        </w:rPr>
        <w:t>contempla:</w:t>
      </w:r>
      <w:r w:rsidRPr="00F868D3">
        <w:rPr>
          <w:rFonts w:ascii="Arial" w:hAnsi="Arial" w:cs="Arial"/>
          <w:bCs/>
          <w:sz w:val="20"/>
          <w:szCs w:val="20"/>
        </w:rPr>
        <w:t xml:space="preserve"> </w:t>
      </w:r>
      <w:r w:rsidR="00CE2B38">
        <w:rPr>
          <w:rFonts w:ascii="Arial" w:hAnsi="Arial" w:cs="Arial"/>
          <w:bCs/>
          <w:sz w:val="20"/>
          <w:szCs w:val="20"/>
        </w:rPr>
        <w:t>“</w:t>
      </w:r>
      <w:r w:rsidRPr="00D7520B">
        <w:rPr>
          <w:rFonts w:ascii="Arial" w:hAnsi="Arial" w:cs="Arial"/>
          <w:bCs/>
          <w:i/>
          <w:iCs/>
          <w:sz w:val="20"/>
          <w:szCs w:val="20"/>
        </w:rPr>
        <w:t>Dirigir la programación, elaboración y ejecución de los Planes de Contratación y de Adquisición de Servicios y Obra Pública de la Entidad, de manera articulada con los instrumentos planeación y presupuesto”.</w:t>
      </w:r>
    </w:p>
    <w:p w14:paraId="0C30C2A5" w14:textId="77777777" w:rsidR="00F868D3" w:rsidRPr="00F868D3" w:rsidRDefault="00F868D3" w:rsidP="00F868D3">
      <w:pPr>
        <w:pStyle w:val="Encabezado"/>
        <w:ind w:right="51"/>
        <w:jc w:val="both"/>
        <w:rPr>
          <w:rFonts w:ascii="Arial" w:hAnsi="Arial" w:cs="Arial"/>
          <w:bCs/>
          <w:sz w:val="20"/>
          <w:szCs w:val="20"/>
        </w:rPr>
      </w:pPr>
    </w:p>
    <w:p w14:paraId="1E4ACAA9" w14:textId="39D8B004" w:rsidR="009A3F69" w:rsidRPr="00D7520B" w:rsidRDefault="00F868D3" w:rsidP="00F868D3">
      <w:pPr>
        <w:pStyle w:val="Encabezado"/>
        <w:ind w:right="51"/>
        <w:jc w:val="both"/>
        <w:rPr>
          <w:rFonts w:ascii="Arial" w:hAnsi="Arial" w:cs="Arial"/>
          <w:bCs/>
          <w:i/>
          <w:iCs/>
          <w:sz w:val="20"/>
          <w:szCs w:val="20"/>
        </w:rPr>
      </w:pPr>
      <w:r w:rsidRPr="00F868D3">
        <w:rPr>
          <w:rFonts w:ascii="Arial" w:hAnsi="Arial" w:cs="Arial"/>
          <w:bCs/>
          <w:sz w:val="20"/>
          <w:szCs w:val="20"/>
        </w:rPr>
        <w:t xml:space="preserve">A su vez, </w:t>
      </w:r>
      <w:r w:rsidR="00CE727C">
        <w:rPr>
          <w:rFonts w:ascii="Arial" w:hAnsi="Arial" w:cs="Arial"/>
          <w:bCs/>
          <w:sz w:val="20"/>
          <w:szCs w:val="20"/>
        </w:rPr>
        <w:t xml:space="preserve"> el </w:t>
      </w:r>
      <w:r w:rsidR="00CE727C" w:rsidRPr="00F868D3">
        <w:rPr>
          <w:rFonts w:ascii="Arial" w:hAnsi="Arial" w:cs="Arial"/>
          <w:bCs/>
          <w:sz w:val="20"/>
          <w:szCs w:val="20"/>
        </w:rPr>
        <w:t>Artículo 31</w:t>
      </w:r>
      <w:r w:rsidR="00CE727C">
        <w:rPr>
          <w:rFonts w:ascii="Arial" w:hAnsi="Arial" w:cs="Arial"/>
          <w:bCs/>
          <w:sz w:val="20"/>
          <w:szCs w:val="20"/>
        </w:rPr>
        <w:t xml:space="preserve"> del mencionado Decreto establece entre otras funciones de la </w:t>
      </w:r>
      <w:r w:rsidRPr="00F868D3">
        <w:rPr>
          <w:rFonts w:ascii="Arial" w:hAnsi="Arial" w:cs="Arial"/>
          <w:bCs/>
          <w:sz w:val="20"/>
          <w:szCs w:val="20"/>
        </w:rPr>
        <w:t>Dirección Administrativa y Financiera dentro de sus diferentes funciones 4</w:t>
      </w:r>
      <w:r w:rsidR="00CE727C">
        <w:rPr>
          <w:rFonts w:ascii="Arial" w:hAnsi="Arial" w:cs="Arial"/>
          <w:bCs/>
          <w:sz w:val="20"/>
          <w:szCs w:val="20"/>
        </w:rPr>
        <w:t>)</w:t>
      </w:r>
      <w:r w:rsidRPr="00D7520B">
        <w:rPr>
          <w:rFonts w:ascii="Arial" w:hAnsi="Arial" w:cs="Arial"/>
          <w:bCs/>
          <w:i/>
          <w:iCs/>
          <w:sz w:val="20"/>
          <w:szCs w:val="20"/>
        </w:rPr>
        <w:t xml:space="preserve"> </w:t>
      </w:r>
      <w:r w:rsidR="00CE2B38">
        <w:rPr>
          <w:rFonts w:ascii="Arial" w:hAnsi="Arial" w:cs="Arial"/>
          <w:bCs/>
          <w:i/>
          <w:iCs/>
          <w:sz w:val="20"/>
          <w:szCs w:val="20"/>
        </w:rPr>
        <w:t>“</w:t>
      </w:r>
      <w:r w:rsidRPr="00D7520B">
        <w:rPr>
          <w:rFonts w:ascii="Arial" w:hAnsi="Arial" w:cs="Arial"/>
          <w:bCs/>
          <w:i/>
          <w:iCs/>
          <w:sz w:val="20"/>
          <w:szCs w:val="20"/>
        </w:rPr>
        <w:t>Distribuir el presupuesto de funcionamiento, coordinar y controlar la elaboración y trámite de las solicitudes de adición, modificación y traslados presupuestales y el inciso</w:t>
      </w:r>
      <w:r w:rsidR="00CE727C">
        <w:rPr>
          <w:rFonts w:ascii="Arial" w:hAnsi="Arial" w:cs="Arial"/>
          <w:bCs/>
          <w:i/>
          <w:iCs/>
          <w:sz w:val="20"/>
          <w:szCs w:val="20"/>
        </w:rPr>
        <w:t>”;</w:t>
      </w:r>
      <w:r w:rsidRPr="00D7520B">
        <w:rPr>
          <w:rFonts w:ascii="Arial" w:hAnsi="Arial" w:cs="Arial"/>
          <w:bCs/>
          <w:i/>
          <w:iCs/>
          <w:sz w:val="20"/>
          <w:szCs w:val="20"/>
        </w:rPr>
        <w:t xml:space="preserve"> 20</w:t>
      </w:r>
      <w:r w:rsidR="00CE727C">
        <w:rPr>
          <w:rFonts w:ascii="Arial" w:hAnsi="Arial" w:cs="Arial"/>
          <w:bCs/>
          <w:i/>
          <w:iCs/>
          <w:sz w:val="20"/>
          <w:szCs w:val="20"/>
        </w:rPr>
        <w:t>)</w:t>
      </w:r>
      <w:r w:rsidRPr="00D7520B">
        <w:rPr>
          <w:rFonts w:ascii="Arial" w:hAnsi="Arial" w:cs="Arial"/>
          <w:bCs/>
          <w:i/>
          <w:iCs/>
          <w:sz w:val="20"/>
          <w:szCs w:val="20"/>
        </w:rPr>
        <w:t xml:space="preserve"> Dirigir, coordinar, controlar y evaluar las actividades relacionadas con los proveedores y la adquisición de bienes y servicios, con el fin de garantizar que las diferentes dependencias tengan los elementos necesarios para cumplir con su labor”.</w:t>
      </w:r>
    </w:p>
    <w:p w14:paraId="1E5B84A6" w14:textId="77777777" w:rsidR="00F868D3" w:rsidRDefault="00F868D3" w:rsidP="00F868D3">
      <w:pPr>
        <w:pStyle w:val="Encabezado"/>
        <w:ind w:right="51"/>
        <w:jc w:val="both"/>
        <w:rPr>
          <w:rFonts w:ascii="Arial" w:hAnsi="Arial" w:cs="Arial"/>
          <w:bCs/>
          <w:sz w:val="20"/>
          <w:szCs w:val="20"/>
        </w:rPr>
      </w:pPr>
    </w:p>
    <w:p w14:paraId="7CAE4CB1" w14:textId="39D4A31A" w:rsidR="009A3F69" w:rsidRPr="007445A6" w:rsidRDefault="009A3F69" w:rsidP="009A3F69">
      <w:pPr>
        <w:jc w:val="both"/>
        <w:rPr>
          <w:rFonts w:ascii="Arial" w:eastAsiaTheme="minorHAnsi" w:hAnsi="Arial" w:cs="Arial"/>
          <w:sz w:val="20"/>
          <w:szCs w:val="20"/>
          <w:lang w:val="es-CO" w:eastAsia="en-US"/>
        </w:rPr>
      </w:pPr>
      <w:r w:rsidRPr="007445A6">
        <w:rPr>
          <w:rFonts w:ascii="Arial" w:eastAsiaTheme="minorHAnsi" w:hAnsi="Arial" w:cs="Arial"/>
          <w:sz w:val="20"/>
          <w:szCs w:val="20"/>
          <w:lang w:val="es-CO" w:eastAsia="en-US"/>
        </w:rPr>
        <w:t xml:space="preserve">Es importante tener en cuenta que la contratación de estos servicios con aprobación de cupo de vigencias futuras se enmarca en </w:t>
      </w:r>
      <w:r w:rsidR="002A071F">
        <w:rPr>
          <w:rFonts w:ascii="Arial" w:eastAsiaTheme="minorHAnsi" w:hAnsi="Arial" w:cs="Arial"/>
          <w:sz w:val="20"/>
          <w:szCs w:val="20"/>
          <w:lang w:val="es-CO" w:eastAsia="en-US"/>
        </w:rPr>
        <w:t xml:space="preserve">el artículo 10 de </w:t>
      </w:r>
      <w:r w:rsidRPr="007445A6">
        <w:rPr>
          <w:rFonts w:ascii="Arial" w:eastAsiaTheme="minorHAnsi" w:hAnsi="Arial" w:cs="Arial"/>
          <w:sz w:val="20"/>
          <w:szCs w:val="20"/>
          <w:lang w:val="es-CO" w:eastAsia="en-US"/>
        </w:rPr>
        <w:t xml:space="preserve">la </w:t>
      </w:r>
      <w:r w:rsidR="002A071F">
        <w:rPr>
          <w:rFonts w:ascii="Arial" w:eastAsiaTheme="minorHAnsi" w:hAnsi="Arial" w:cs="Arial"/>
          <w:sz w:val="20"/>
          <w:szCs w:val="20"/>
          <w:lang w:val="es-CO" w:eastAsia="en-US"/>
        </w:rPr>
        <w:t>L</w:t>
      </w:r>
      <w:r w:rsidRPr="007445A6">
        <w:rPr>
          <w:rFonts w:ascii="Arial" w:eastAsiaTheme="minorHAnsi" w:hAnsi="Arial" w:cs="Arial"/>
          <w:sz w:val="20"/>
          <w:szCs w:val="20"/>
          <w:lang w:val="es-CO" w:eastAsia="en-US"/>
        </w:rPr>
        <w:t>ey</w:t>
      </w:r>
      <w:r w:rsidR="002A071F">
        <w:rPr>
          <w:rFonts w:ascii="Arial" w:eastAsiaTheme="minorHAnsi" w:hAnsi="Arial" w:cs="Arial"/>
          <w:sz w:val="20"/>
          <w:szCs w:val="20"/>
          <w:lang w:val="es-CO" w:eastAsia="en-US"/>
        </w:rPr>
        <w:t xml:space="preserve"> </w:t>
      </w:r>
      <w:r w:rsidR="00FC01BF">
        <w:rPr>
          <w:rFonts w:ascii="Arial" w:eastAsiaTheme="minorHAnsi" w:hAnsi="Arial" w:cs="Arial"/>
          <w:sz w:val="20"/>
          <w:szCs w:val="20"/>
          <w:lang w:val="es-CO" w:eastAsia="en-US"/>
        </w:rPr>
        <w:t xml:space="preserve">en </w:t>
      </w:r>
      <w:r w:rsidR="00FC01BF" w:rsidRPr="007445A6">
        <w:rPr>
          <w:rFonts w:ascii="Arial" w:eastAsiaTheme="minorHAnsi" w:hAnsi="Arial" w:cs="Arial"/>
          <w:sz w:val="20"/>
          <w:szCs w:val="20"/>
          <w:lang w:val="es-CO" w:eastAsia="en-US"/>
        </w:rPr>
        <w:t>819</w:t>
      </w:r>
      <w:r w:rsidRPr="007445A6">
        <w:rPr>
          <w:rFonts w:ascii="Arial" w:eastAsiaTheme="minorHAnsi" w:hAnsi="Arial" w:cs="Arial"/>
          <w:sz w:val="20"/>
          <w:szCs w:val="20"/>
          <w:lang w:val="es-CO" w:eastAsia="en-US"/>
        </w:rPr>
        <w:t xml:space="preserve"> de 2003 y el </w:t>
      </w:r>
      <w:r w:rsidR="002A071F">
        <w:rPr>
          <w:rFonts w:ascii="Arial" w:eastAsiaTheme="minorHAnsi" w:hAnsi="Arial" w:cs="Arial"/>
          <w:sz w:val="20"/>
          <w:szCs w:val="20"/>
          <w:lang w:val="es-CO" w:eastAsia="en-US"/>
        </w:rPr>
        <w:t xml:space="preserve">artículo </w:t>
      </w:r>
      <w:r w:rsidR="002A071F" w:rsidRPr="00D7520B">
        <w:rPr>
          <w:rFonts w:ascii="Arial" w:eastAsiaTheme="minorHAnsi" w:hAnsi="Arial" w:cs="Arial"/>
          <w:sz w:val="20"/>
          <w:szCs w:val="20"/>
          <w:lang w:val="es-CO" w:eastAsia="en-US"/>
        </w:rPr>
        <w:t xml:space="preserve">2.8.1.7.1.1 </w:t>
      </w:r>
      <w:r w:rsidR="002A071F">
        <w:rPr>
          <w:rFonts w:ascii="Arial" w:eastAsiaTheme="minorHAnsi" w:hAnsi="Arial" w:cs="Arial"/>
          <w:sz w:val="20"/>
          <w:szCs w:val="20"/>
          <w:lang w:val="es-CO" w:eastAsia="en-US"/>
        </w:rPr>
        <w:t xml:space="preserve">del </w:t>
      </w:r>
      <w:r w:rsidRPr="007445A6">
        <w:rPr>
          <w:rFonts w:ascii="Arial" w:eastAsiaTheme="minorHAnsi" w:hAnsi="Arial" w:cs="Arial"/>
          <w:sz w:val="20"/>
          <w:szCs w:val="20"/>
          <w:lang w:val="es-CO" w:eastAsia="en-US"/>
        </w:rPr>
        <w:t>Decreto 1068 de 2015 y se encuentra prevista en el Marco de Gasto de Mediano Plazo 2023 - 2026, así mismo con la aprobación de la Vigencia Futura la Entidad ajustará los gastos de funcionamiento de acuerdo con las apropiaciones asignadas para la vigencia 2024 garantizando la operación.</w:t>
      </w:r>
    </w:p>
    <w:p w14:paraId="56AB176B" w14:textId="77777777" w:rsidR="009A3F69" w:rsidRDefault="009A3F69" w:rsidP="00C52FFF">
      <w:pPr>
        <w:pStyle w:val="Encabezado"/>
        <w:ind w:right="51"/>
        <w:jc w:val="both"/>
        <w:rPr>
          <w:rFonts w:ascii="Arial" w:hAnsi="Arial" w:cs="Arial"/>
          <w:bCs/>
          <w:sz w:val="20"/>
          <w:szCs w:val="20"/>
        </w:rPr>
      </w:pPr>
    </w:p>
    <w:p w14:paraId="2E5C32CA" w14:textId="77777777" w:rsidR="005D06A7" w:rsidRPr="00C52FFF" w:rsidRDefault="005D06A7" w:rsidP="00C52FFF">
      <w:pPr>
        <w:pStyle w:val="Encabezado"/>
        <w:ind w:right="51"/>
        <w:jc w:val="both"/>
        <w:rPr>
          <w:rFonts w:ascii="Arial" w:hAnsi="Arial" w:cs="Arial"/>
          <w:bCs/>
          <w:sz w:val="20"/>
          <w:szCs w:val="20"/>
        </w:rPr>
      </w:pPr>
    </w:p>
    <w:p w14:paraId="48F2678B" w14:textId="59D3AE8F" w:rsidR="00330643" w:rsidRPr="007445A6" w:rsidRDefault="00C52FFF" w:rsidP="00330643">
      <w:pPr>
        <w:pStyle w:val="Encabezado"/>
        <w:pBdr>
          <w:top w:val="single" w:sz="4" w:space="2"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Pr>
          <w:rFonts w:ascii="Arial" w:hAnsi="Arial" w:cs="Arial"/>
          <w:b/>
          <w:sz w:val="20"/>
          <w:szCs w:val="20"/>
        </w:rPr>
        <w:t>4</w:t>
      </w:r>
      <w:r w:rsidR="00330643" w:rsidRPr="007445A6">
        <w:rPr>
          <w:rFonts w:ascii="Arial" w:hAnsi="Arial" w:cs="Arial"/>
          <w:b/>
          <w:sz w:val="20"/>
          <w:szCs w:val="20"/>
        </w:rPr>
        <w:t xml:space="preserve">. </w:t>
      </w:r>
      <w:r w:rsidR="00A6048A" w:rsidRPr="007445A6">
        <w:rPr>
          <w:rFonts w:ascii="Arial" w:hAnsi="Arial" w:cs="Arial"/>
          <w:b/>
          <w:sz w:val="20"/>
          <w:szCs w:val="20"/>
        </w:rPr>
        <w:t>JUSTIFICACIÓN DE LA SOLICITUD DE SUSTITUCIÓN DE APROPIACIÓN POR VIGENCIA FUTURA</w:t>
      </w:r>
    </w:p>
    <w:p w14:paraId="167B185D" w14:textId="77777777" w:rsidR="00330643" w:rsidRPr="007445A6" w:rsidRDefault="00330643" w:rsidP="00330643">
      <w:pPr>
        <w:pStyle w:val="Encabezado"/>
        <w:ind w:right="51"/>
        <w:jc w:val="both"/>
        <w:rPr>
          <w:rFonts w:ascii="Arial" w:hAnsi="Arial" w:cs="Arial"/>
          <w:b/>
          <w:sz w:val="20"/>
          <w:szCs w:val="20"/>
        </w:rPr>
      </w:pPr>
    </w:p>
    <w:p w14:paraId="17A4E74E" w14:textId="42A1F00F" w:rsidR="008030B7" w:rsidRPr="00135077" w:rsidRDefault="00465B40" w:rsidP="00C52FFF">
      <w:pPr>
        <w:pStyle w:val="Encabezado"/>
        <w:ind w:right="51"/>
        <w:jc w:val="both"/>
        <w:rPr>
          <w:rFonts w:ascii="Arial" w:hAnsi="Arial" w:cs="Arial"/>
          <w:color w:val="000000"/>
          <w:sz w:val="20"/>
          <w:szCs w:val="20"/>
          <w:lang w:eastAsia="es-CO"/>
        </w:rPr>
      </w:pPr>
      <w:r w:rsidRPr="00135077">
        <w:rPr>
          <w:rFonts w:ascii="Arial" w:hAnsi="Arial" w:cs="Arial"/>
          <w:color w:val="000000"/>
          <w:sz w:val="20"/>
          <w:szCs w:val="20"/>
          <w:lang w:eastAsia="es-CO"/>
        </w:rPr>
        <w:t xml:space="preserve">La </w:t>
      </w:r>
      <w:bookmarkStart w:id="0" w:name="_Hlk152316495"/>
      <w:r w:rsidRPr="00135077">
        <w:rPr>
          <w:rFonts w:ascii="Arial" w:hAnsi="Arial" w:cs="Arial"/>
          <w:color w:val="000000"/>
          <w:sz w:val="20"/>
          <w:szCs w:val="20"/>
          <w:lang w:eastAsia="es-CO"/>
        </w:rPr>
        <w:t>Superintendencia de Notariado y Registr</w:t>
      </w:r>
      <w:r w:rsidR="00C52FFF" w:rsidRPr="00135077">
        <w:rPr>
          <w:rFonts w:ascii="Arial" w:hAnsi="Arial" w:cs="Arial"/>
          <w:color w:val="000000"/>
          <w:sz w:val="20"/>
          <w:szCs w:val="20"/>
          <w:lang w:eastAsia="es-CO"/>
        </w:rPr>
        <w:t xml:space="preserve">o </w:t>
      </w:r>
      <w:bookmarkEnd w:id="0"/>
      <w:r w:rsidR="00C52FFF" w:rsidRPr="00135077">
        <w:rPr>
          <w:rFonts w:ascii="Arial" w:hAnsi="Arial" w:cs="Arial"/>
          <w:color w:val="000000"/>
          <w:sz w:val="20"/>
          <w:szCs w:val="20"/>
          <w:lang w:eastAsia="es-CO"/>
        </w:rPr>
        <w:t>p</w:t>
      </w:r>
      <w:r w:rsidR="00F3553A" w:rsidRPr="00135077">
        <w:rPr>
          <w:rFonts w:ascii="Arial" w:hAnsi="Arial" w:cs="Arial"/>
          <w:color w:val="000000"/>
          <w:sz w:val="20"/>
          <w:szCs w:val="20"/>
          <w:lang w:eastAsia="es-CO"/>
        </w:rPr>
        <w:t>ara el cumplimiento de los objetivos y metas fijadas para la vigencia 202</w:t>
      </w:r>
      <w:r w:rsidR="00565E02" w:rsidRPr="00135077">
        <w:rPr>
          <w:rFonts w:ascii="Arial" w:hAnsi="Arial" w:cs="Arial"/>
          <w:color w:val="000000"/>
          <w:sz w:val="20"/>
          <w:szCs w:val="20"/>
          <w:lang w:eastAsia="es-CO"/>
        </w:rPr>
        <w:t>5</w:t>
      </w:r>
      <w:r w:rsidR="00C74CB4" w:rsidRPr="00135077">
        <w:rPr>
          <w:rFonts w:ascii="Arial" w:hAnsi="Arial" w:cs="Arial"/>
          <w:color w:val="000000"/>
          <w:sz w:val="20"/>
          <w:szCs w:val="20"/>
          <w:lang w:eastAsia="es-CO"/>
        </w:rPr>
        <w:t xml:space="preserve">, </w:t>
      </w:r>
      <w:r w:rsidR="00714C26" w:rsidRPr="00135077">
        <w:rPr>
          <w:rFonts w:ascii="Arial" w:hAnsi="Arial" w:cs="Arial"/>
          <w:color w:val="000000"/>
          <w:sz w:val="20"/>
          <w:szCs w:val="20"/>
          <w:lang w:eastAsia="es-CO"/>
        </w:rPr>
        <w:t xml:space="preserve">garantizar </w:t>
      </w:r>
      <w:r w:rsidR="00CE727C" w:rsidRPr="00135077">
        <w:rPr>
          <w:rFonts w:ascii="Arial" w:hAnsi="Arial" w:cs="Arial"/>
          <w:color w:val="000000"/>
          <w:sz w:val="20"/>
          <w:szCs w:val="20"/>
          <w:lang w:eastAsia="es-CO"/>
        </w:rPr>
        <w:t>la prestación d</w:t>
      </w:r>
      <w:r w:rsidR="00714C26" w:rsidRPr="00135077">
        <w:rPr>
          <w:rFonts w:ascii="Arial" w:hAnsi="Arial" w:cs="Arial"/>
          <w:color w:val="000000"/>
          <w:sz w:val="20"/>
          <w:szCs w:val="20"/>
          <w:lang w:eastAsia="es-CO"/>
        </w:rPr>
        <w:t xml:space="preserve">el servicio de transporte </w:t>
      </w:r>
      <w:r w:rsidR="00CE727C" w:rsidRPr="00135077">
        <w:rPr>
          <w:rFonts w:ascii="Arial" w:hAnsi="Arial" w:cs="Arial"/>
          <w:color w:val="000000"/>
          <w:sz w:val="20"/>
          <w:szCs w:val="20"/>
          <w:lang w:eastAsia="es-CO"/>
        </w:rPr>
        <w:t>de manera ininterrumpida</w:t>
      </w:r>
      <w:r w:rsidR="00C74CB4" w:rsidRPr="00135077">
        <w:rPr>
          <w:rFonts w:ascii="Arial" w:hAnsi="Arial" w:cs="Arial"/>
          <w:color w:val="000000"/>
          <w:sz w:val="20"/>
          <w:szCs w:val="20"/>
          <w:lang w:eastAsia="es-CO"/>
        </w:rPr>
        <w:t xml:space="preserve"> para</w:t>
      </w:r>
      <w:r w:rsidR="00714C26" w:rsidRPr="00135077">
        <w:rPr>
          <w:rFonts w:ascii="Arial" w:hAnsi="Arial" w:cs="Arial"/>
          <w:color w:val="000000"/>
          <w:sz w:val="20"/>
          <w:szCs w:val="20"/>
          <w:lang w:eastAsia="es-CO"/>
        </w:rPr>
        <w:t xml:space="preserve"> </w:t>
      </w:r>
      <w:r w:rsidR="00C74CB4" w:rsidRPr="00135077">
        <w:rPr>
          <w:rFonts w:ascii="Arial" w:hAnsi="Arial" w:cs="Arial"/>
          <w:color w:val="000000"/>
          <w:sz w:val="20"/>
          <w:szCs w:val="20"/>
          <w:lang w:eastAsia="es-CO"/>
        </w:rPr>
        <w:t xml:space="preserve">cumplir </w:t>
      </w:r>
      <w:r w:rsidR="00714C26" w:rsidRPr="00135077">
        <w:rPr>
          <w:rFonts w:ascii="Arial" w:hAnsi="Arial" w:cs="Arial"/>
          <w:color w:val="000000"/>
          <w:sz w:val="20"/>
          <w:szCs w:val="20"/>
          <w:lang w:eastAsia="es-CO"/>
        </w:rPr>
        <w:t xml:space="preserve"> </w:t>
      </w:r>
      <w:r w:rsidR="00C74CB4" w:rsidRPr="00135077">
        <w:rPr>
          <w:rFonts w:ascii="Arial" w:hAnsi="Arial" w:cs="Arial"/>
          <w:color w:val="000000"/>
          <w:sz w:val="20"/>
          <w:szCs w:val="20"/>
          <w:lang w:eastAsia="es-CO"/>
        </w:rPr>
        <w:t xml:space="preserve">todas aquellas </w:t>
      </w:r>
      <w:r w:rsidR="00714C26" w:rsidRPr="00135077">
        <w:rPr>
          <w:rFonts w:ascii="Arial" w:hAnsi="Arial" w:cs="Arial"/>
          <w:color w:val="000000"/>
          <w:sz w:val="20"/>
          <w:szCs w:val="20"/>
          <w:lang w:eastAsia="es-CO"/>
        </w:rPr>
        <w:t xml:space="preserve">actividades </w:t>
      </w:r>
      <w:r w:rsidR="00CE727C" w:rsidRPr="00135077">
        <w:rPr>
          <w:rFonts w:ascii="Arial" w:hAnsi="Arial" w:cs="Arial"/>
          <w:color w:val="000000"/>
          <w:sz w:val="20"/>
          <w:szCs w:val="20"/>
          <w:lang w:eastAsia="es-CO"/>
        </w:rPr>
        <w:t>misionales</w:t>
      </w:r>
      <w:r w:rsidR="00C74CB4" w:rsidRPr="00135077">
        <w:rPr>
          <w:rFonts w:ascii="Arial" w:hAnsi="Arial" w:cs="Arial"/>
          <w:color w:val="000000"/>
          <w:sz w:val="20"/>
          <w:szCs w:val="20"/>
          <w:lang w:eastAsia="es-CO"/>
        </w:rPr>
        <w:t xml:space="preserve"> que</w:t>
      </w:r>
      <w:r w:rsidR="00714C26" w:rsidRPr="00135077">
        <w:rPr>
          <w:rFonts w:ascii="Arial" w:hAnsi="Arial" w:cs="Arial"/>
          <w:color w:val="000000"/>
          <w:sz w:val="20"/>
          <w:szCs w:val="20"/>
          <w:lang w:eastAsia="es-CO"/>
        </w:rPr>
        <w:t xml:space="preserve"> legalmente le han sido encomendadas</w:t>
      </w:r>
      <w:r w:rsidR="00C52FFF" w:rsidRPr="00135077">
        <w:rPr>
          <w:rFonts w:ascii="Arial" w:hAnsi="Arial" w:cs="Arial"/>
          <w:color w:val="000000"/>
          <w:sz w:val="20"/>
          <w:szCs w:val="20"/>
          <w:lang w:eastAsia="es-CO"/>
        </w:rPr>
        <w:t xml:space="preserve"> y </w:t>
      </w:r>
      <w:r w:rsidR="00C74CB4" w:rsidRPr="00135077">
        <w:rPr>
          <w:rFonts w:ascii="Arial" w:hAnsi="Arial" w:cs="Arial"/>
          <w:color w:val="000000"/>
          <w:sz w:val="20"/>
          <w:szCs w:val="20"/>
          <w:lang w:eastAsia="es-CO"/>
        </w:rPr>
        <w:t xml:space="preserve">que requieren del apoyo </w:t>
      </w:r>
      <w:r w:rsidR="00714C26" w:rsidRPr="00135077">
        <w:rPr>
          <w:rFonts w:ascii="Arial" w:hAnsi="Arial" w:cs="Arial"/>
          <w:color w:val="000000"/>
          <w:sz w:val="20"/>
          <w:szCs w:val="20"/>
          <w:lang w:eastAsia="es-CO"/>
        </w:rPr>
        <w:t>desplazamiento</w:t>
      </w:r>
      <w:r w:rsidR="00C74CB4" w:rsidRPr="00135077">
        <w:rPr>
          <w:rFonts w:ascii="Arial" w:hAnsi="Arial" w:cs="Arial"/>
          <w:color w:val="000000"/>
          <w:sz w:val="20"/>
          <w:szCs w:val="20"/>
          <w:lang w:eastAsia="es-CO"/>
        </w:rPr>
        <w:t xml:space="preserve"> para el </w:t>
      </w:r>
      <w:r w:rsidR="00714C26" w:rsidRPr="00135077">
        <w:rPr>
          <w:rFonts w:ascii="Arial" w:hAnsi="Arial" w:cs="Arial"/>
          <w:color w:val="000000"/>
          <w:sz w:val="20"/>
          <w:szCs w:val="20"/>
          <w:lang w:eastAsia="es-CO"/>
        </w:rPr>
        <w:t xml:space="preserve">cumplimiento </w:t>
      </w:r>
      <w:r w:rsidR="00C74CB4" w:rsidRPr="00135077">
        <w:rPr>
          <w:rFonts w:ascii="Arial" w:hAnsi="Arial" w:cs="Arial"/>
          <w:color w:val="000000"/>
          <w:sz w:val="20"/>
          <w:szCs w:val="20"/>
          <w:lang w:eastAsia="es-CO"/>
        </w:rPr>
        <w:t>de las</w:t>
      </w:r>
      <w:r w:rsidR="00714C26" w:rsidRPr="00135077">
        <w:rPr>
          <w:rFonts w:ascii="Arial" w:hAnsi="Arial" w:cs="Arial"/>
          <w:color w:val="000000"/>
          <w:sz w:val="20"/>
          <w:szCs w:val="20"/>
          <w:lang w:eastAsia="es-CO"/>
        </w:rPr>
        <w:t xml:space="preserve"> agendas</w:t>
      </w:r>
      <w:r w:rsidR="00C74CB4" w:rsidRPr="00135077">
        <w:rPr>
          <w:rFonts w:ascii="Arial" w:hAnsi="Arial" w:cs="Arial"/>
          <w:color w:val="000000"/>
          <w:sz w:val="20"/>
          <w:szCs w:val="20"/>
          <w:lang w:eastAsia="es-CO"/>
        </w:rPr>
        <w:t xml:space="preserve"> programadas</w:t>
      </w:r>
      <w:r w:rsidR="00714C26" w:rsidRPr="00135077">
        <w:rPr>
          <w:rFonts w:ascii="Arial" w:hAnsi="Arial" w:cs="Arial"/>
          <w:color w:val="000000"/>
          <w:sz w:val="20"/>
          <w:szCs w:val="20"/>
          <w:lang w:eastAsia="es-CO"/>
        </w:rPr>
        <w:t xml:space="preserve"> dentro del territorio nacional, se requiere el suministro de combustibl</w:t>
      </w:r>
      <w:r w:rsidR="00C52FFF" w:rsidRPr="00135077">
        <w:rPr>
          <w:rFonts w:ascii="Arial" w:hAnsi="Arial" w:cs="Arial"/>
          <w:color w:val="000000"/>
          <w:sz w:val="20"/>
          <w:szCs w:val="20"/>
          <w:lang w:eastAsia="es-CO"/>
        </w:rPr>
        <w:t>e</w:t>
      </w:r>
      <w:r w:rsidR="00714C26" w:rsidRPr="00135077">
        <w:rPr>
          <w:rFonts w:ascii="Arial" w:hAnsi="Arial" w:cs="Arial"/>
          <w:color w:val="000000"/>
          <w:sz w:val="20"/>
          <w:szCs w:val="20"/>
          <w:lang w:eastAsia="es-CO"/>
        </w:rPr>
        <w:t xml:space="preserve"> para el normal funcionamiento</w:t>
      </w:r>
      <w:r w:rsidR="00C74CB4" w:rsidRPr="00135077">
        <w:rPr>
          <w:rFonts w:ascii="Arial" w:hAnsi="Arial" w:cs="Arial"/>
          <w:color w:val="000000"/>
          <w:sz w:val="20"/>
          <w:szCs w:val="20"/>
          <w:lang w:eastAsia="es-CO"/>
        </w:rPr>
        <w:t xml:space="preserve"> no solo del </w:t>
      </w:r>
      <w:r w:rsidR="00714C26" w:rsidRPr="00135077">
        <w:rPr>
          <w:rFonts w:ascii="Arial" w:hAnsi="Arial" w:cs="Arial"/>
          <w:color w:val="000000"/>
          <w:sz w:val="20"/>
          <w:szCs w:val="20"/>
          <w:lang w:eastAsia="es-CO"/>
        </w:rPr>
        <w:t xml:space="preserve">parque automotor </w:t>
      </w:r>
      <w:r w:rsidR="00C74CB4" w:rsidRPr="00135077">
        <w:rPr>
          <w:rFonts w:ascii="Arial" w:hAnsi="Arial" w:cs="Arial"/>
          <w:color w:val="000000"/>
          <w:sz w:val="20"/>
          <w:szCs w:val="20"/>
          <w:lang w:eastAsia="es-CO"/>
        </w:rPr>
        <w:t xml:space="preserve">con el que cuenta la SNE sino también de la </w:t>
      </w:r>
      <w:r w:rsidR="00714C26" w:rsidRPr="00135077">
        <w:rPr>
          <w:rFonts w:ascii="Arial" w:hAnsi="Arial" w:cs="Arial"/>
          <w:color w:val="000000"/>
          <w:sz w:val="20"/>
          <w:szCs w:val="20"/>
          <w:lang w:eastAsia="es-CO"/>
        </w:rPr>
        <w:t>planta eléctrica del nivel central</w:t>
      </w:r>
      <w:r w:rsidR="008030B7" w:rsidRPr="00135077">
        <w:rPr>
          <w:rFonts w:ascii="Arial" w:hAnsi="Arial" w:cs="Arial"/>
          <w:color w:val="000000"/>
          <w:sz w:val="20"/>
          <w:szCs w:val="20"/>
          <w:lang w:eastAsia="es-CO"/>
        </w:rPr>
        <w:t>.</w:t>
      </w:r>
    </w:p>
    <w:p w14:paraId="3BA6FD40" w14:textId="77777777" w:rsidR="008030B7" w:rsidRPr="00135077" w:rsidRDefault="008030B7" w:rsidP="00C52FFF">
      <w:pPr>
        <w:pStyle w:val="Encabezado"/>
        <w:ind w:right="51"/>
        <w:jc w:val="both"/>
        <w:rPr>
          <w:rFonts w:ascii="Arial" w:hAnsi="Arial" w:cs="Arial"/>
          <w:color w:val="000000"/>
          <w:sz w:val="20"/>
          <w:szCs w:val="20"/>
          <w:lang w:eastAsia="es-CO"/>
        </w:rPr>
      </w:pPr>
    </w:p>
    <w:p w14:paraId="6DDD8943" w14:textId="3B3E57B2" w:rsidR="00EF2D51" w:rsidRPr="00135077" w:rsidRDefault="00C74CB4" w:rsidP="007538EC">
      <w:pPr>
        <w:pStyle w:val="Encabezado"/>
        <w:ind w:right="51"/>
        <w:jc w:val="both"/>
        <w:rPr>
          <w:rFonts w:ascii="Arial" w:hAnsi="Arial" w:cs="Arial"/>
          <w:color w:val="000000"/>
          <w:sz w:val="20"/>
          <w:szCs w:val="20"/>
          <w:lang w:eastAsia="es-CO"/>
        </w:rPr>
      </w:pPr>
      <w:r w:rsidRPr="00135077">
        <w:rPr>
          <w:rFonts w:ascii="Arial" w:hAnsi="Arial" w:cs="Arial"/>
          <w:color w:val="000000"/>
          <w:sz w:val="20"/>
          <w:szCs w:val="20"/>
          <w:lang w:eastAsia="es-CO"/>
        </w:rPr>
        <w:t>De acuerdo con lo anterior</w:t>
      </w:r>
      <w:r w:rsidR="00DF3424" w:rsidRPr="00135077">
        <w:rPr>
          <w:rFonts w:ascii="Arial" w:hAnsi="Arial" w:cs="Arial"/>
          <w:color w:val="000000"/>
          <w:sz w:val="20"/>
          <w:szCs w:val="20"/>
          <w:lang w:eastAsia="es-CO"/>
        </w:rPr>
        <w:t xml:space="preserve">, la Superintendencia de Notariado y Registro </w:t>
      </w:r>
      <w:r w:rsidR="00D55728" w:rsidRPr="00135077">
        <w:rPr>
          <w:rFonts w:ascii="Arial" w:hAnsi="Arial" w:cs="Arial"/>
          <w:color w:val="000000"/>
          <w:sz w:val="20"/>
          <w:szCs w:val="20"/>
          <w:lang w:eastAsia="es-CO"/>
        </w:rPr>
        <w:t>cuenta con</w:t>
      </w:r>
      <w:r w:rsidR="00DF3424"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 xml:space="preserve">el </w:t>
      </w:r>
      <w:r w:rsidR="00DF3424" w:rsidRPr="00135077">
        <w:rPr>
          <w:rFonts w:ascii="Arial" w:hAnsi="Arial" w:cs="Arial"/>
          <w:color w:val="000000"/>
          <w:sz w:val="20"/>
          <w:szCs w:val="20"/>
          <w:lang w:eastAsia="es-CO"/>
        </w:rPr>
        <w:t>contrato No 1</w:t>
      </w:r>
      <w:r w:rsidR="008C06C7">
        <w:rPr>
          <w:rFonts w:ascii="Arial" w:hAnsi="Arial" w:cs="Arial"/>
          <w:color w:val="000000"/>
          <w:sz w:val="20"/>
          <w:szCs w:val="20"/>
          <w:lang w:eastAsia="es-CO"/>
        </w:rPr>
        <w:t>958</w:t>
      </w:r>
      <w:r w:rsidR="00DF3424" w:rsidRPr="00135077">
        <w:rPr>
          <w:rFonts w:ascii="Arial" w:hAnsi="Arial" w:cs="Arial"/>
          <w:color w:val="000000"/>
          <w:sz w:val="20"/>
          <w:szCs w:val="20"/>
          <w:lang w:eastAsia="es-CO"/>
        </w:rPr>
        <w:t xml:space="preserve"> de 202</w:t>
      </w:r>
      <w:r w:rsidR="008C06C7">
        <w:rPr>
          <w:rFonts w:ascii="Arial" w:hAnsi="Arial" w:cs="Arial"/>
          <w:color w:val="000000"/>
          <w:sz w:val="20"/>
          <w:szCs w:val="20"/>
          <w:lang w:eastAsia="es-CO"/>
        </w:rPr>
        <w:t>5</w:t>
      </w:r>
      <w:r w:rsidR="00DF3424" w:rsidRPr="00135077">
        <w:rPr>
          <w:rFonts w:ascii="Arial" w:hAnsi="Arial" w:cs="Arial"/>
          <w:color w:val="000000"/>
          <w:sz w:val="20"/>
          <w:szCs w:val="20"/>
          <w:lang w:eastAsia="es-CO"/>
        </w:rPr>
        <w:t xml:space="preserve"> cuyo objeto es: </w:t>
      </w:r>
      <w:r w:rsidR="008C06C7" w:rsidRPr="008C06C7">
        <w:rPr>
          <w:rFonts w:ascii="Arial" w:hAnsi="Arial" w:cs="Arial"/>
          <w:i/>
          <w:iCs/>
          <w:color w:val="000000"/>
          <w:sz w:val="20"/>
          <w:szCs w:val="20"/>
        </w:rPr>
        <w:t>CONTRATAR EL SUMINISTRO DE COMBUSTIBLE PARA EL PARQUE AUTOMOTOR AL SERVICIO DE LA SUPERINTENDENCIA DE NOTARIADO Y REGISTRO UBICADO EN BOGOTA Y/O EN LAS REGIONALES Y PLANTA ELECTRICA DEL NIVEL CENTRAL</w:t>
      </w:r>
      <w:r w:rsidR="00EF2D51" w:rsidRPr="008C06C7">
        <w:rPr>
          <w:rFonts w:ascii="Arial" w:hAnsi="Arial" w:cs="Arial"/>
          <w:i/>
          <w:iCs/>
          <w:color w:val="000000"/>
          <w:sz w:val="20"/>
          <w:szCs w:val="20"/>
          <w:lang w:eastAsia="es-CO"/>
        </w:rPr>
        <w:t>.</w:t>
      </w:r>
    </w:p>
    <w:p w14:paraId="6AB269E0" w14:textId="77777777" w:rsidR="00EF2D51" w:rsidRPr="00135077" w:rsidRDefault="00EF2D51" w:rsidP="007538EC">
      <w:pPr>
        <w:pStyle w:val="Encabezado"/>
        <w:ind w:right="51"/>
        <w:jc w:val="both"/>
        <w:rPr>
          <w:rFonts w:ascii="Arial" w:hAnsi="Arial" w:cs="Arial"/>
          <w:color w:val="000000"/>
          <w:sz w:val="20"/>
          <w:szCs w:val="20"/>
          <w:lang w:eastAsia="es-CO"/>
        </w:rPr>
      </w:pPr>
    </w:p>
    <w:p w14:paraId="757EA406" w14:textId="08FF1646" w:rsidR="007538EC" w:rsidRDefault="00EF2D51" w:rsidP="007538EC">
      <w:pPr>
        <w:pStyle w:val="Encabezado"/>
        <w:ind w:right="51"/>
        <w:jc w:val="both"/>
        <w:rPr>
          <w:rFonts w:ascii="Arial" w:hAnsi="Arial" w:cs="Arial"/>
          <w:color w:val="000000"/>
          <w:sz w:val="20"/>
          <w:szCs w:val="20"/>
          <w:lang w:val="es-CO" w:eastAsia="es-CO"/>
        </w:rPr>
      </w:pPr>
      <w:r w:rsidRPr="00135077">
        <w:rPr>
          <w:rFonts w:ascii="Arial" w:hAnsi="Arial" w:cs="Arial"/>
          <w:color w:val="000000"/>
          <w:sz w:val="20"/>
          <w:szCs w:val="20"/>
          <w:lang w:val="es-CO" w:eastAsia="es-CO"/>
        </w:rPr>
        <w:t>Así las cosas, e</w:t>
      </w:r>
      <w:r w:rsidR="007538EC" w:rsidRPr="00135077">
        <w:rPr>
          <w:rFonts w:ascii="Arial" w:hAnsi="Arial" w:cs="Arial"/>
          <w:color w:val="000000"/>
          <w:sz w:val="20"/>
          <w:szCs w:val="20"/>
          <w:lang w:val="es-CO" w:eastAsia="es-CO"/>
        </w:rPr>
        <w:t xml:space="preserve">l contrato en referencia No. </w:t>
      </w:r>
      <w:r w:rsidR="00067E8A">
        <w:rPr>
          <w:rFonts w:ascii="Arial" w:hAnsi="Arial" w:cs="Arial"/>
          <w:color w:val="000000"/>
          <w:sz w:val="20"/>
          <w:szCs w:val="20"/>
          <w:lang w:val="es-CO" w:eastAsia="es-CO"/>
        </w:rPr>
        <w:t>1958</w:t>
      </w:r>
      <w:r w:rsidR="007538EC" w:rsidRPr="00135077">
        <w:rPr>
          <w:rFonts w:ascii="Arial" w:hAnsi="Arial" w:cs="Arial"/>
          <w:color w:val="000000"/>
          <w:sz w:val="20"/>
          <w:szCs w:val="20"/>
          <w:lang w:val="es-CO" w:eastAsia="es-CO"/>
        </w:rPr>
        <w:t xml:space="preserve"> de 202</w:t>
      </w:r>
      <w:r w:rsidR="00067E8A">
        <w:rPr>
          <w:rFonts w:ascii="Arial" w:hAnsi="Arial" w:cs="Arial"/>
          <w:color w:val="000000"/>
          <w:sz w:val="20"/>
          <w:szCs w:val="20"/>
          <w:lang w:val="es-CO" w:eastAsia="es-CO"/>
        </w:rPr>
        <w:t>5</w:t>
      </w:r>
      <w:r w:rsidR="007538EC" w:rsidRPr="00135077">
        <w:rPr>
          <w:rFonts w:ascii="Arial" w:hAnsi="Arial" w:cs="Arial"/>
          <w:color w:val="000000"/>
          <w:sz w:val="20"/>
          <w:szCs w:val="20"/>
          <w:lang w:val="es-CO" w:eastAsia="es-CO"/>
        </w:rPr>
        <w:t xml:space="preserve">, suscrito con la ORGANIZACIÓN TERPEL S.A por valor de </w:t>
      </w:r>
      <w:r w:rsidR="007538EC" w:rsidRPr="00135077">
        <w:rPr>
          <w:rFonts w:ascii="Arial" w:hAnsi="Arial" w:cs="Arial"/>
          <w:b/>
          <w:bCs/>
          <w:color w:val="000000"/>
          <w:sz w:val="20"/>
          <w:szCs w:val="20"/>
          <w:lang w:val="es-CO" w:eastAsia="es-CO"/>
        </w:rPr>
        <w:t>($</w:t>
      </w:r>
      <w:r w:rsidR="00067E8A">
        <w:rPr>
          <w:rFonts w:ascii="Arial" w:hAnsi="Arial" w:cs="Arial"/>
          <w:b/>
          <w:bCs/>
          <w:color w:val="000000"/>
          <w:sz w:val="20"/>
          <w:szCs w:val="20"/>
          <w:lang w:val="es-CO" w:eastAsia="es-CO"/>
        </w:rPr>
        <w:t>43</w:t>
      </w:r>
      <w:r w:rsidR="007538EC" w:rsidRPr="00135077">
        <w:rPr>
          <w:rFonts w:ascii="Arial" w:hAnsi="Arial" w:cs="Arial"/>
          <w:b/>
          <w:bCs/>
          <w:color w:val="000000"/>
          <w:sz w:val="20"/>
          <w:szCs w:val="20"/>
          <w:lang w:val="es-CO" w:eastAsia="es-CO"/>
        </w:rPr>
        <w:t>.</w:t>
      </w:r>
      <w:r w:rsidR="00067E8A">
        <w:rPr>
          <w:rFonts w:ascii="Arial" w:hAnsi="Arial" w:cs="Arial"/>
          <w:b/>
          <w:bCs/>
          <w:color w:val="000000"/>
          <w:sz w:val="20"/>
          <w:szCs w:val="20"/>
          <w:lang w:val="es-CO" w:eastAsia="es-CO"/>
        </w:rPr>
        <w:t>791</w:t>
      </w:r>
      <w:r w:rsidR="007538EC" w:rsidRPr="00135077">
        <w:rPr>
          <w:rFonts w:ascii="Arial" w:hAnsi="Arial" w:cs="Arial"/>
          <w:b/>
          <w:bCs/>
          <w:color w:val="000000"/>
          <w:sz w:val="20"/>
          <w:szCs w:val="20"/>
          <w:lang w:val="es-CO" w:eastAsia="es-CO"/>
        </w:rPr>
        <w:t>.</w:t>
      </w:r>
      <w:r w:rsidR="00067E8A">
        <w:rPr>
          <w:rFonts w:ascii="Arial" w:hAnsi="Arial" w:cs="Arial"/>
          <w:b/>
          <w:bCs/>
          <w:color w:val="000000"/>
          <w:sz w:val="20"/>
          <w:szCs w:val="20"/>
          <w:lang w:val="es-CO" w:eastAsia="es-CO"/>
        </w:rPr>
        <w:t>103</w:t>
      </w:r>
      <w:r w:rsidR="007538EC" w:rsidRPr="00135077">
        <w:rPr>
          <w:rFonts w:ascii="Arial" w:hAnsi="Arial" w:cs="Arial"/>
          <w:b/>
          <w:bCs/>
          <w:color w:val="000000"/>
          <w:sz w:val="20"/>
          <w:szCs w:val="20"/>
          <w:lang w:val="es-CO" w:eastAsia="es-CO"/>
        </w:rPr>
        <w:t>,00)</w:t>
      </w:r>
      <w:r w:rsidR="007538EC" w:rsidRPr="00135077">
        <w:rPr>
          <w:rFonts w:ascii="Arial" w:hAnsi="Arial" w:cs="Arial"/>
          <w:color w:val="000000"/>
          <w:sz w:val="20"/>
          <w:szCs w:val="20"/>
          <w:lang w:val="es-CO" w:eastAsia="es-CO"/>
        </w:rPr>
        <w:t>,</w:t>
      </w:r>
      <w:r w:rsidR="005F0AD7">
        <w:rPr>
          <w:rFonts w:ascii="Arial" w:hAnsi="Arial" w:cs="Arial"/>
          <w:color w:val="000000"/>
          <w:sz w:val="20"/>
          <w:szCs w:val="20"/>
          <w:lang w:val="es-CO" w:eastAsia="es-CO"/>
        </w:rPr>
        <w:t xml:space="preserve"> </w:t>
      </w:r>
      <w:r w:rsidR="008C06C7">
        <w:rPr>
          <w:rFonts w:ascii="Arial" w:hAnsi="Arial" w:cs="Arial"/>
          <w:color w:val="000000"/>
          <w:sz w:val="20"/>
          <w:szCs w:val="20"/>
          <w:lang w:val="es-CO" w:eastAsia="es-CO"/>
        </w:rPr>
        <w:t xml:space="preserve">cuenta con </w:t>
      </w:r>
      <w:r w:rsidR="007538EC" w:rsidRPr="00135077">
        <w:rPr>
          <w:rFonts w:ascii="Arial" w:hAnsi="Arial" w:cs="Arial"/>
          <w:color w:val="000000"/>
          <w:sz w:val="20"/>
          <w:szCs w:val="20"/>
          <w:lang w:val="es-CO" w:eastAsia="es-CO"/>
        </w:rPr>
        <w:t>ejecución de recursos así:</w:t>
      </w:r>
    </w:p>
    <w:p w14:paraId="6E8AC9B2" w14:textId="77777777" w:rsidR="005F0AD7" w:rsidRPr="00135077" w:rsidRDefault="005F0AD7" w:rsidP="007538EC">
      <w:pPr>
        <w:pStyle w:val="Encabezado"/>
        <w:ind w:right="51"/>
        <w:jc w:val="both"/>
        <w:rPr>
          <w:rFonts w:ascii="Arial" w:hAnsi="Arial" w:cs="Arial"/>
          <w:color w:val="000000"/>
          <w:sz w:val="20"/>
          <w:szCs w:val="20"/>
          <w:lang w:val="es-CO" w:eastAsia="es-CO"/>
        </w:rPr>
      </w:pPr>
    </w:p>
    <w:p w14:paraId="406C79AE" w14:textId="77777777" w:rsidR="007538EC" w:rsidRDefault="007538EC" w:rsidP="00DF3424">
      <w:pPr>
        <w:pStyle w:val="Encabezado"/>
        <w:ind w:right="51"/>
        <w:jc w:val="both"/>
        <w:rPr>
          <w:rFonts w:ascii="Arial" w:hAnsi="Arial" w:cs="Arial"/>
          <w:color w:val="000000"/>
          <w:sz w:val="20"/>
          <w:szCs w:val="20"/>
          <w:lang w:eastAsia="es-CO"/>
        </w:rPr>
      </w:pPr>
    </w:p>
    <w:p w14:paraId="47CF3472" w14:textId="77777777" w:rsidR="008C06C7" w:rsidRPr="00135077" w:rsidRDefault="008C06C7" w:rsidP="00DF3424">
      <w:pPr>
        <w:pStyle w:val="Encabezado"/>
        <w:ind w:right="51"/>
        <w:jc w:val="both"/>
        <w:rPr>
          <w:rFonts w:ascii="Arial" w:hAnsi="Arial" w:cs="Arial"/>
          <w:color w:val="000000"/>
          <w:sz w:val="20"/>
          <w:szCs w:val="20"/>
          <w:lang w:eastAsia="es-CO"/>
        </w:rPr>
      </w:pPr>
    </w:p>
    <w:p w14:paraId="522D95D5" w14:textId="77777777" w:rsidR="005247CB" w:rsidRDefault="005247CB" w:rsidP="00DF3424">
      <w:pPr>
        <w:pStyle w:val="Encabezado"/>
        <w:ind w:right="51"/>
        <w:jc w:val="both"/>
        <w:rPr>
          <w:rFonts w:ascii="Arial" w:hAnsi="Arial" w:cs="Arial"/>
          <w:color w:val="000000"/>
          <w:sz w:val="20"/>
          <w:szCs w:val="20"/>
          <w:lang w:eastAsia="es-CO"/>
        </w:rPr>
      </w:pPr>
    </w:p>
    <w:tbl>
      <w:tblPr>
        <w:tblW w:w="8877" w:type="dxa"/>
        <w:jc w:val="center"/>
        <w:tblCellMar>
          <w:left w:w="70" w:type="dxa"/>
          <w:right w:w="70" w:type="dxa"/>
        </w:tblCellMar>
        <w:tblLook w:val="04A0" w:firstRow="1" w:lastRow="0" w:firstColumn="1" w:lastColumn="0" w:noHBand="0" w:noVBand="1"/>
      </w:tblPr>
      <w:tblGrid>
        <w:gridCol w:w="444"/>
        <w:gridCol w:w="6142"/>
        <w:gridCol w:w="2291"/>
      </w:tblGrid>
      <w:tr w:rsidR="005F0AD7" w:rsidRPr="00C61E6D" w14:paraId="74BE49A7" w14:textId="77777777" w:rsidTr="00C61E6D">
        <w:trPr>
          <w:trHeight w:val="70"/>
          <w:jc w:val="center"/>
        </w:trPr>
        <w:tc>
          <w:tcPr>
            <w:tcW w:w="8877" w:type="dxa"/>
            <w:gridSpan w:val="3"/>
            <w:tcBorders>
              <w:top w:val="single" w:sz="4" w:space="0" w:color="auto"/>
              <w:left w:val="single" w:sz="4" w:space="0" w:color="auto"/>
              <w:bottom w:val="single" w:sz="4" w:space="0" w:color="auto"/>
              <w:right w:val="single" w:sz="4" w:space="0" w:color="000000"/>
            </w:tcBorders>
            <w:shd w:val="clear" w:color="auto" w:fill="002060"/>
            <w:vAlign w:val="bottom"/>
            <w:hideMark/>
          </w:tcPr>
          <w:p w14:paraId="7BC5F7BF" w14:textId="2A88456E" w:rsidR="005F0AD7" w:rsidRPr="00C61E6D" w:rsidRDefault="005F0AD7">
            <w:pPr>
              <w:jc w:val="center"/>
              <w:rPr>
                <w:rFonts w:ascii="Aptos Narrow" w:hAnsi="Aptos Narrow"/>
                <w:b/>
                <w:bCs/>
                <w:color w:val="000000"/>
                <w:sz w:val="18"/>
                <w:szCs w:val="18"/>
                <w:lang w:val="es-CO" w:eastAsia="es-CO"/>
              </w:rPr>
            </w:pPr>
            <w:r w:rsidRPr="00C61E6D">
              <w:rPr>
                <w:rFonts w:ascii="Aptos Narrow" w:hAnsi="Aptos Narrow"/>
                <w:b/>
                <w:bCs/>
                <w:color w:val="FFFFFF" w:themeColor="background1"/>
                <w:sz w:val="18"/>
                <w:szCs w:val="18"/>
              </w:rPr>
              <w:t>Proyección consumo 13 septiembre a 31 diciembre 2025</w:t>
            </w:r>
          </w:p>
        </w:tc>
      </w:tr>
      <w:tr w:rsidR="005F0AD7" w:rsidRPr="00C61E6D" w14:paraId="64239DAC" w14:textId="77777777" w:rsidTr="00C61E6D">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431C81D4"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1</w:t>
            </w:r>
          </w:p>
        </w:tc>
        <w:tc>
          <w:tcPr>
            <w:tcW w:w="6142" w:type="dxa"/>
            <w:tcBorders>
              <w:top w:val="nil"/>
              <w:left w:val="nil"/>
              <w:bottom w:val="single" w:sz="4" w:space="0" w:color="auto"/>
              <w:right w:val="single" w:sz="4" w:space="0" w:color="auto"/>
            </w:tcBorders>
            <w:vAlign w:val="center"/>
            <w:hideMark/>
          </w:tcPr>
          <w:p w14:paraId="37AD8D17"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Valor del contrato</w:t>
            </w:r>
          </w:p>
        </w:tc>
        <w:tc>
          <w:tcPr>
            <w:tcW w:w="2291" w:type="dxa"/>
            <w:tcBorders>
              <w:top w:val="nil"/>
              <w:left w:val="nil"/>
              <w:bottom w:val="single" w:sz="4" w:space="0" w:color="auto"/>
              <w:right w:val="single" w:sz="4" w:space="0" w:color="auto"/>
            </w:tcBorders>
            <w:noWrap/>
            <w:vAlign w:val="bottom"/>
            <w:hideMark/>
          </w:tcPr>
          <w:p w14:paraId="180A747D"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$ 43.791.103,00</w:t>
            </w:r>
          </w:p>
        </w:tc>
      </w:tr>
      <w:tr w:rsidR="005F0AD7" w:rsidRPr="00C61E6D" w14:paraId="01D1B429" w14:textId="77777777" w:rsidTr="00C61E6D">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4564CD84"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2</w:t>
            </w:r>
          </w:p>
        </w:tc>
        <w:tc>
          <w:tcPr>
            <w:tcW w:w="6142" w:type="dxa"/>
            <w:tcBorders>
              <w:top w:val="nil"/>
              <w:left w:val="nil"/>
              <w:bottom w:val="single" w:sz="4" w:space="0" w:color="auto"/>
              <w:right w:val="single" w:sz="4" w:space="0" w:color="auto"/>
            </w:tcBorders>
            <w:vAlign w:val="center"/>
            <w:hideMark/>
          </w:tcPr>
          <w:p w14:paraId="472D085C"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xml:space="preserve">Valor ejecutado </w:t>
            </w:r>
          </w:p>
        </w:tc>
        <w:tc>
          <w:tcPr>
            <w:tcW w:w="2291" w:type="dxa"/>
            <w:tcBorders>
              <w:top w:val="nil"/>
              <w:left w:val="nil"/>
              <w:bottom w:val="single" w:sz="4" w:space="0" w:color="auto"/>
              <w:right w:val="single" w:sz="4" w:space="0" w:color="auto"/>
            </w:tcBorders>
            <w:noWrap/>
            <w:vAlign w:val="bottom"/>
            <w:hideMark/>
          </w:tcPr>
          <w:p w14:paraId="25A68F3C"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$ 14.364.851,11</w:t>
            </w:r>
          </w:p>
        </w:tc>
      </w:tr>
      <w:tr w:rsidR="005F0AD7" w:rsidRPr="00C61E6D" w14:paraId="31F8685F" w14:textId="77777777" w:rsidTr="00477A87">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64F947AF"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3</w:t>
            </w:r>
          </w:p>
        </w:tc>
        <w:tc>
          <w:tcPr>
            <w:tcW w:w="6142" w:type="dxa"/>
            <w:tcBorders>
              <w:top w:val="nil"/>
              <w:left w:val="nil"/>
              <w:bottom w:val="single" w:sz="4" w:space="0" w:color="auto"/>
              <w:right w:val="single" w:sz="4" w:space="0" w:color="auto"/>
            </w:tcBorders>
            <w:vAlign w:val="center"/>
            <w:hideMark/>
          </w:tcPr>
          <w:p w14:paraId="4A3FE6A8" w14:textId="5D0F8FB5"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Saldo a 12 septiembre 2025</w:t>
            </w:r>
          </w:p>
        </w:tc>
        <w:tc>
          <w:tcPr>
            <w:tcW w:w="2291" w:type="dxa"/>
            <w:tcBorders>
              <w:top w:val="nil"/>
              <w:left w:val="nil"/>
              <w:bottom w:val="single" w:sz="4" w:space="0" w:color="auto"/>
              <w:right w:val="single" w:sz="4" w:space="0" w:color="auto"/>
            </w:tcBorders>
            <w:noWrap/>
            <w:vAlign w:val="bottom"/>
            <w:hideMark/>
          </w:tcPr>
          <w:p w14:paraId="1080A2F6"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$ 29.426.251,89</w:t>
            </w:r>
          </w:p>
        </w:tc>
      </w:tr>
      <w:tr w:rsidR="005F0AD7" w:rsidRPr="00C61E6D" w14:paraId="0B64ADDE" w14:textId="77777777" w:rsidTr="00477A87">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21C8D669"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4</w:t>
            </w:r>
          </w:p>
        </w:tc>
        <w:tc>
          <w:tcPr>
            <w:tcW w:w="6142" w:type="dxa"/>
            <w:tcBorders>
              <w:top w:val="nil"/>
              <w:left w:val="nil"/>
              <w:bottom w:val="single" w:sz="4" w:space="0" w:color="auto"/>
              <w:right w:val="single" w:sz="4" w:space="0" w:color="auto"/>
            </w:tcBorders>
            <w:vAlign w:val="center"/>
            <w:hideMark/>
          </w:tcPr>
          <w:p w14:paraId="30D64214" w14:textId="7D03A052"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xml:space="preserve">valor Promedio consumo mensual junio - agosto  </w:t>
            </w:r>
          </w:p>
        </w:tc>
        <w:tc>
          <w:tcPr>
            <w:tcW w:w="2291" w:type="dxa"/>
            <w:tcBorders>
              <w:top w:val="nil"/>
              <w:left w:val="nil"/>
              <w:bottom w:val="single" w:sz="4" w:space="0" w:color="auto"/>
              <w:right w:val="single" w:sz="4" w:space="0" w:color="auto"/>
            </w:tcBorders>
            <w:noWrap/>
            <w:vAlign w:val="bottom"/>
            <w:hideMark/>
          </w:tcPr>
          <w:p w14:paraId="26B1BB21"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$ 4.003.390</w:t>
            </w:r>
          </w:p>
        </w:tc>
      </w:tr>
      <w:tr w:rsidR="005F0AD7" w:rsidRPr="00C61E6D" w14:paraId="1E8A96F1" w14:textId="77777777" w:rsidTr="00477A87">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306EDF10"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5</w:t>
            </w:r>
          </w:p>
        </w:tc>
        <w:tc>
          <w:tcPr>
            <w:tcW w:w="6142" w:type="dxa"/>
            <w:tcBorders>
              <w:top w:val="nil"/>
              <w:left w:val="nil"/>
              <w:bottom w:val="single" w:sz="4" w:space="0" w:color="auto"/>
              <w:right w:val="single" w:sz="4" w:space="0" w:color="auto"/>
            </w:tcBorders>
            <w:vAlign w:val="center"/>
            <w:hideMark/>
          </w:tcPr>
          <w:p w14:paraId="2870323E" w14:textId="6A488863"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meses pendientes por facturar septiembre al 31 de diciembre 2025</w:t>
            </w:r>
          </w:p>
        </w:tc>
        <w:tc>
          <w:tcPr>
            <w:tcW w:w="2291" w:type="dxa"/>
            <w:tcBorders>
              <w:top w:val="nil"/>
              <w:left w:val="nil"/>
              <w:bottom w:val="single" w:sz="4" w:space="0" w:color="auto"/>
              <w:right w:val="single" w:sz="4" w:space="0" w:color="auto"/>
            </w:tcBorders>
            <w:noWrap/>
            <w:vAlign w:val="center"/>
            <w:hideMark/>
          </w:tcPr>
          <w:p w14:paraId="73444EA9"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4</w:t>
            </w:r>
          </w:p>
        </w:tc>
      </w:tr>
      <w:tr w:rsidR="005F0AD7" w:rsidRPr="00C61E6D" w14:paraId="458C7935" w14:textId="77777777" w:rsidTr="00477A87">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45CD649B"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6</w:t>
            </w:r>
          </w:p>
        </w:tc>
        <w:tc>
          <w:tcPr>
            <w:tcW w:w="6142" w:type="dxa"/>
            <w:tcBorders>
              <w:top w:val="nil"/>
              <w:left w:val="nil"/>
              <w:bottom w:val="single" w:sz="4" w:space="0" w:color="auto"/>
              <w:right w:val="single" w:sz="4" w:space="0" w:color="auto"/>
            </w:tcBorders>
            <w:vAlign w:val="center"/>
            <w:hideMark/>
          </w:tcPr>
          <w:p w14:paraId="73996BF7"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Valor Promedio consumo septiembre al 31 de diciembre 2025</w:t>
            </w:r>
          </w:p>
        </w:tc>
        <w:tc>
          <w:tcPr>
            <w:tcW w:w="2291" w:type="dxa"/>
            <w:tcBorders>
              <w:top w:val="nil"/>
              <w:left w:val="nil"/>
              <w:bottom w:val="single" w:sz="4" w:space="0" w:color="auto"/>
              <w:right w:val="single" w:sz="4" w:space="0" w:color="auto"/>
            </w:tcBorders>
            <w:noWrap/>
            <w:vAlign w:val="center"/>
            <w:hideMark/>
          </w:tcPr>
          <w:p w14:paraId="5FCFE4E1"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$ 16.013.560</w:t>
            </w:r>
          </w:p>
        </w:tc>
      </w:tr>
      <w:tr w:rsidR="005F0AD7" w:rsidRPr="00C61E6D" w14:paraId="09EE3335" w14:textId="77777777" w:rsidTr="00477A87">
        <w:trPr>
          <w:trHeight w:val="70"/>
          <w:jc w:val="center"/>
        </w:trPr>
        <w:tc>
          <w:tcPr>
            <w:tcW w:w="444" w:type="dxa"/>
            <w:tcBorders>
              <w:top w:val="nil"/>
              <w:left w:val="single" w:sz="4" w:space="0" w:color="auto"/>
              <w:bottom w:val="single" w:sz="4" w:space="0" w:color="auto"/>
              <w:right w:val="single" w:sz="4" w:space="0" w:color="auto"/>
            </w:tcBorders>
            <w:noWrap/>
            <w:vAlign w:val="bottom"/>
            <w:hideMark/>
          </w:tcPr>
          <w:p w14:paraId="3912CE8E" w14:textId="77777777" w:rsidR="005F0AD7" w:rsidRPr="00C61E6D" w:rsidRDefault="005F0AD7">
            <w:pPr>
              <w:jc w:val="right"/>
              <w:rPr>
                <w:rFonts w:ascii="Aptos Narrow" w:hAnsi="Aptos Narrow"/>
                <w:color w:val="000000"/>
                <w:sz w:val="18"/>
                <w:szCs w:val="18"/>
              </w:rPr>
            </w:pPr>
            <w:r w:rsidRPr="00C61E6D">
              <w:rPr>
                <w:rFonts w:ascii="Aptos Narrow" w:hAnsi="Aptos Narrow"/>
                <w:color w:val="000000"/>
                <w:sz w:val="18"/>
                <w:szCs w:val="18"/>
              </w:rPr>
              <w:t>7</w:t>
            </w:r>
          </w:p>
        </w:tc>
        <w:tc>
          <w:tcPr>
            <w:tcW w:w="6142" w:type="dxa"/>
            <w:tcBorders>
              <w:top w:val="nil"/>
              <w:left w:val="nil"/>
              <w:bottom w:val="single" w:sz="4" w:space="0" w:color="auto"/>
              <w:right w:val="single" w:sz="4" w:space="0" w:color="auto"/>
            </w:tcBorders>
            <w:vAlign w:val="center"/>
            <w:hideMark/>
          </w:tcPr>
          <w:p w14:paraId="218AF16F" w14:textId="6A4D3FE5"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total, valor proyectado vigencia 2025 (3-5)</w:t>
            </w:r>
          </w:p>
        </w:tc>
        <w:tc>
          <w:tcPr>
            <w:tcW w:w="2291" w:type="dxa"/>
            <w:tcBorders>
              <w:top w:val="nil"/>
              <w:left w:val="nil"/>
              <w:bottom w:val="single" w:sz="4" w:space="0" w:color="auto"/>
              <w:right w:val="single" w:sz="4" w:space="0" w:color="auto"/>
            </w:tcBorders>
            <w:noWrap/>
            <w:vAlign w:val="bottom"/>
            <w:hideMark/>
          </w:tcPr>
          <w:p w14:paraId="6A5CEC9D" w14:textId="77777777" w:rsidR="005F0AD7" w:rsidRPr="00C61E6D" w:rsidRDefault="005F0AD7">
            <w:pPr>
              <w:jc w:val="center"/>
              <w:rPr>
                <w:rFonts w:ascii="Aptos Narrow" w:hAnsi="Aptos Narrow"/>
                <w:color w:val="000000"/>
                <w:sz w:val="18"/>
                <w:szCs w:val="18"/>
              </w:rPr>
            </w:pPr>
            <w:r w:rsidRPr="00C61E6D">
              <w:rPr>
                <w:rFonts w:ascii="Aptos Narrow" w:hAnsi="Aptos Narrow"/>
                <w:color w:val="000000"/>
                <w:sz w:val="18"/>
                <w:szCs w:val="18"/>
              </w:rPr>
              <w:t>$ 13.412.691</w:t>
            </w:r>
          </w:p>
        </w:tc>
      </w:tr>
    </w:tbl>
    <w:p w14:paraId="4A4121FB" w14:textId="77777777" w:rsidR="005F0AD7" w:rsidRPr="00135077" w:rsidRDefault="005F0AD7" w:rsidP="00DF3424">
      <w:pPr>
        <w:pStyle w:val="Encabezado"/>
        <w:ind w:right="51"/>
        <w:jc w:val="both"/>
        <w:rPr>
          <w:rFonts w:ascii="Arial" w:hAnsi="Arial" w:cs="Arial"/>
          <w:color w:val="000000"/>
          <w:sz w:val="20"/>
          <w:szCs w:val="20"/>
          <w:lang w:eastAsia="es-CO"/>
        </w:rPr>
      </w:pPr>
    </w:p>
    <w:p w14:paraId="02DAE556" w14:textId="149ED28E" w:rsidR="00ED3F7F" w:rsidRPr="00135077" w:rsidRDefault="005247CB" w:rsidP="00DF3424">
      <w:pPr>
        <w:pStyle w:val="Encabezado"/>
        <w:ind w:right="51"/>
        <w:jc w:val="both"/>
        <w:rPr>
          <w:rFonts w:ascii="Arial" w:hAnsi="Arial" w:cs="Arial"/>
          <w:color w:val="000000"/>
          <w:sz w:val="20"/>
          <w:szCs w:val="20"/>
          <w:lang w:eastAsia="es-CO"/>
        </w:rPr>
      </w:pPr>
      <w:r w:rsidRPr="00135077">
        <w:rPr>
          <w:rFonts w:ascii="Arial" w:hAnsi="Arial" w:cs="Arial"/>
          <w:color w:val="000000"/>
          <w:sz w:val="20"/>
          <w:szCs w:val="20"/>
          <w:lang w:eastAsia="es-CO"/>
        </w:rPr>
        <w:t xml:space="preserve">El contrato en ejecución </w:t>
      </w:r>
      <w:r w:rsidR="00C74CB4" w:rsidRPr="00135077">
        <w:rPr>
          <w:rFonts w:ascii="Arial" w:hAnsi="Arial" w:cs="Arial"/>
          <w:color w:val="000000"/>
          <w:sz w:val="20"/>
          <w:szCs w:val="20"/>
          <w:lang w:eastAsia="es-CO"/>
        </w:rPr>
        <w:t>ha garantiza</w:t>
      </w:r>
      <w:r w:rsidR="00ED3F7F" w:rsidRPr="00135077">
        <w:rPr>
          <w:rFonts w:ascii="Arial" w:hAnsi="Arial" w:cs="Arial"/>
          <w:color w:val="000000"/>
          <w:sz w:val="20"/>
          <w:szCs w:val="20"/>
          <w:lang w:eastAsia="es-CO"/>
        </w:rPr>
        <w:t>do</w:t>
      </w:r>
      <w:r w:rsidR="00C74CB4" w:rsidRPr="00135077">
        <w:rPr>
          <w:rFonts w:ascii="Arial" w:hAnsi="Arial" w:cs="Arial"/>
          <w:color w:val="000000"/>
          <w:sz w:val="20"/>
          <w:szCs w:val="20"/>
          <w:lang w:eastAsia="es-CO"/>
        </w:rPr>
        <w:t xml:space="preserve"> la prestación del servicio de transporte sin ningún contratiempo </w:t>
      </w:r>
      <w:r w:rsidR="005F0AD7">
        <w:rPr>
          <w:rFonts w:ascii="Arial" w:hAnsi="Arial" w:cs="Arial"/>
          <w:color w:val="000000"/>
          <w:sz w:val="20"/>
          <w:szCs w:val="20"/>
          <w:lang w:eastAsia="es-CO"/>
        </w:rPr>
        <w:t>en</w:t>
      </w:r>
      <w:r w:rsidR="00C74CB4" w:rsidRPr="00135077">
        <w:rPr>
          <w:rFonts w:ascii="Arial" w:hAnsi="Arial" w:cs="Arial"/>
          <w:color w:val="000000"/>
          <w:sz w:val="20"/>
          <w:szCs w:val="20"/>
          <w:lang w:eastAsia="es-CO"/>
        </w:rPr>
        <w:t xml:space="preserve"> la vigencia </w:t>
      </w:r>
      <w:r w:rsidRPr="00135077">
        <w:rPr>
          <w:rFonts w:ascii="Arial" w:hAnsi="Arial" w:cs="Arial"/>
          <w:color w:val="000000"/>
          <w:sz w:val="20"/>
          <w:szCs w:val="20"/>
          <w:lang w:eastAsia="es-CO"/>
        </w:rPr>
        <w:t>202</w:t>
      </w:r>
      <w:r w:rsidR="005F0AD7">
        <w:rPr>
          <w:rFonts w:ascii="Arial" w:hAnsi="Arial" w:cs="Arial"/>
          <w:color w:val="000000"/>
          <w:sz w:val="20"/>
          <w:szCs w:val="20"/>
          <w:lang w:eastAsia="es-CO"/>
        </w:rPr>
        <w:t>5</w:t>
      </w:r>
      <w:r w:rsidRPr="00135077">
        <w:rPr>
          <w:rFonts w:ascii="Arial" w:hAnsi="Arial" w:cs="Arial"/>
          <w:color w:val="000000"/>
          <w:sz w:val="20"/>
          <w:szCs w:val="20"/>
          <w:lang w:eastAsia="es-CO"/>
        </w:rPr>
        <w:t xml:space="preserve"> </w:t>
      </w:r>
      <w:r w:rsidR="00ED3F7F" w:rsidRPr="00135077">
        <w:rPr>
          <w:rFonts w:ascii="Arial" w:hAnsi="Arial" w:cs="Arial"/>
          <w:color w:val="000000"/>
          <w:sz w:val="20"/>
          <w:szCs w:val="20"/>
          <w:lang w:eastAsia="es-CO"/>
        </w:rPr>
        <w:t xml:space="preserve">a la fecha, </w:t>
      </w:r>
      <w:r w:rsidRPr="00135077">
        <w:rPr>
          <w:rFonts w:ascii="Arial" w:hAnsi="Arial" w:cs="Arial"/>
          <w:color w:val="000000"/>
          <w:sz w:val="20"/>
          <w:szCs w:val="20"/>
          <w:lang w:eastAsia="es-CO"/>
        </w:rPr>
        <w:t>toda</w:t>
      </w:r>
      <w:r w:rsidR="00C74CB4" w:rsidRPr="00135077">
        <w:rPr>
          <w:rFonts w:ascii="Arial" w:hAnsi="Arial" w:cs="Arial"/>
          <w:color w:val="000000"/>
          <w:sz w:val="20"/>
          <w:szCs w:val="20"/>
          <w:lang w:eastAsia="es-CO"/>
        </w:rPr>
        <w:t xml:space="preserve"> vez</w:t>
      </w:r>
      <w:r w:rsidR="00CA26E2" w:rsidRPr="00135077">
        <w:rPr>
          <w:rFonts w:ascii="Arial" w:hAnsi="Arial" w:cs="Arial"/>
          <w:color w:val="000000"/>
          <w:sz w:val="20"/>
          <w:szCs w:val="20"/>
          <w:lang w:eastAsia="es-CO"/>
        </w:rPr>
        <w:t xml:space="preserve"> que</w:t>
      </w:r>
      <w:r w:rsidR="00C74CB4" w:rsidRPr="00135077">
        <w:rPr>
          <w:rFonts w:ascii="Arial" w:hAnsi="Arial" w:cs="Arial"/>
          <w:color w:val="000000"/>
          <w:sz w:val="20"/>
          <w:szCs w:val="20"/>
          <w:lang w:eastAsia="es-CO"/>
        </w:rPr>
        <w:t>, no ha tenido interrupción</w:t>
      </w:r>
      <w:r w:rsidR="00805D19" w:rsidRPr="00135077">
        <w:rPr>
          <w:rFonts w:ascii="Arial" w:hAnsi="Arial" w:cs="Arial"/>
          <w:color w:val="000000"/>
          <w:sz w:val="20"/>
          <w:szCs w:val="20"/>
          <w:lang w:eastAsia="es-CO"/>
        </w:rPr>
        <w:t xml:space="preserve"> alguna</w:t>
      </w:r>
      <w:r w:rsidR="00C74CB4" w:rsidRPr="00135077">
        <w:rPr>
          <w:rFonts w:ascii="Arial" w:hAnsi="Arial" w:cs="Arial"/>
          <w:color w:val="000000"/>
          <w:sz w:val="20"/>
          <w:szCs w:val="20"/>
          <w:lang w:eastAsia="es-CO"/>
        </w:rPr>
        <w:t xml:space="preserve"> y cuent</w:t>
      </w:r>
      <w:r w:rsidR="00ED3F7F" w:rsidRPr="00135077">
        <w:rPr>
          <w:rFonts w:ascii="Arial" w:hAnsi="Arial" w:cs="Arial"/>
          <w:color w:val="000000"/>
          <w:sz w:val="20"/>
          <w:szCs w:val="20"/>
          <w:lang w:eastAsia="es-CO"/>
        </w:rPr>
        <w:t>a</w:t>
      </w:r>
      <w:r w:rsidR="00C74CB4" w:rsidRPr="00135077">
        <w:rPr>
          <w:rFonts w:ascii="Arial" w:hAnsi="Arial" w:cs="Arial"/>
          <w:color w:val="000000"/>
          <w:sz w:val="20"/>
          <w:szCs w:val="20"/>
          <w:lang w:eastAsia="es-CO"/>
        </w:rPr>
        <w:t xml:space="preserve"> con recursos disponibles</w:t>
      </w:r>
      <w:r w:rsidR="00ED3F7F" w:rsidRPr="00135077">
        <w:rPr>
          <w:rFonts w:ascii="Arial" w:hAnsi="Arial" w:cs="Arial"/>
          <w:color w:val="000000"/>
          <w:sz w:val="20"/>
          <w:szCs w:val="20"/>
          <w:lang w:eastAsia="es-CO"/>
        </w:rPr>
        <w:t>.</w:t>
      </w:r>
    </w:p>
    <w:p w14:paraId="62DC6BAB" w14:textId="77777777" w:rsidR="00E939CB" w:rsidRPr="00135077" w:rsidRDefault="00E939CB" w:rsidP="00DF3424">
      <w:pPr>
        <w:pStyle w:val="Encabezado"/>
        <w:ind w:right="51"/>
        <w:jc w:val="both"/>
        <w:rPr>
          <w:rFonts w:ascii="Arial" w:hAnsi="Arial" w:cs="Arial"/>
          <w:color w:val="000000"/>
          <w:sz w:val="20"/>
          <w:szCs w:val="20"/>
          <w:lang w:eastAsia="es-CO"/>
        </w:rPr>
      </w:pPr>
    </w:p>
    <w:p w14:paraId="40D8F1EF" w14:textId="4D851A32" w:rsidR="00E939CB" w:rsidRPr="00135077" w:rsidRDefault="00CA26E2" w:rsidP="00E939CB">
      <w:pPr>
        <w:jc w:val="both"/>
        <w:rPr>
          <w:rFonts w:ascii="Arial" w:hAnsi="Arial" w:cs="Arial"/>
          <w:color w:val="000000"/>
          <w:sz w:val="20"/>
          <w:szCs w:val="20"/>
          <w:lang w:eastAsia="es-CO"/>
        </w:rPr>
      </w:pPr>
      <w:r w:rsidRPr="00135077">
        <w:rPr>
          <w:rFonts w:ascii="Arial" w:hAnsi="Arial" w:cs="Arial"/>
          <w:color w:val="000000"/>
          <w:sz w:val="20"/>
          <w:szCs w:val="20"/>
          <w:lang w:eastAsia="es-CO"/>
        </w:rPr>
        <w:t>E</w:t>
      </w:r>
      <w:r w:rsidR="00A94E66" w:rsidRPr="00135077">
        <w:rPr>
          <w:rFonts w:ascii="Arial" w:hAnsi="Arial" w:cs="Arial"/>
          <w:color w:val="000000"/>
          <w:sz w:val="20"/>
          <w:szCs w:val="20"/>
          <w:lang w:eastAsia="es-CO"/>
        </w:rPr>
        <w:t xml:space="preserve">l contrato </w:t>
      </w:r>
      <w:r w:rsidR="005F0AD7">
        <w:rPr>
          <w:rFonts w:ascii="Arial" w:hAnsi="Arial" w:cs="Arial"/>
          <w:color w:val="000000"/>
          <w:sz w:val="20"/>
          <w:szCs w:val="20"/>
          <w:lang w:eastAsia="es-CO"/>
        </w:rPr>
        <w:t>1958</w:t>
      </w:r>
      <w:r w:rsidR="00A94E66" w:rsidRPr="00135077">
        <w:rPr>
          <w:rFonts w:ascii="Arial" w:hAnsi="Arial" w:cs="Arial"/>
          <w:color w:val="000000"/>
          <w:sz w:val="20"/>
          <w:szCs w:val="20"/>
          <w:lang w:eastAsia="es-CO"/>
        </w:rPr>
        <w:t xml:space="preserve"> de 202</w:t>
      </w:r>
      <w:r w:rsidR="005F0AD7">
        <w:rPr>
          <w:rFonts w:ascii="Arial" w:hAnsi="Arial" w:cs="Arial"/>
          <w:color w:val="000000"/>
          <w:sz w:val="20"/>
          <w:szCs w:val="20"/>
          <w:lang w:eastAsia="es-CO"/>
        </w:rPr>
        <w:t>5, uvo un incremento significativo en el aumento de combustible</w:t>
      </w:r>
      <w:r w:rsidR="000B43A4">
        <w:rPr>
          <w:rFonts w:ascii="Arial" w:hAnsi="Arial" w:cs="Arial"/>
          <w:color w:val="000000"/>
          <w:sz w:val="20"/>
          <w:szCs w:val="20"/>
          <w:lang w:eastAsia="es-CO"/>
        </w:rPr>
        <w:t xml:space="preserve"> en el mes de julio en un 126% comparado con el mismo mes en la vigencia anterior</w:t>
      </w:r>
      <w:r w:rsidR="000B43A4" w:rsidRPr="00D80B29">
        <w:rPr>
          <w:rFonts w:ascii="Arial" w:hAnsi="Arial" w:cs="Arial"/>
          <w:color w:val="000000"/>
          <w:sz w:val="20"/>
          <w:szCs w:val="20"/>
          <w:lang w:eastAsia="es-CO"/>
        </w:rPr>
        <w:t xml:space="preserve">, debido a los apoyos realizados </w:t>
      </w:r>
      <w:r w:rsidR="00D80B29" w:rsidRPr="00D80B29">
        <w:rPr>
          <w:rFonts w:ascii="Arial" w:hAnsi="Arial" w:cs="Arial"/>
          <w:color w:val="000000"/>
          <w:sz w:val="20"/>
          <w:szCs w:val="20"/>
          <w:lang w:eastAsia="es-CO"/>
        </w:rPr>
        <w:t>en</w:t>
      </w:r>
      <w:r w:rsidR="00D80B29">
        <w:rPr>
          <w:rFonts w:ascii="Arial" w:hAnsi="Arial" w:cs="Arial"/>
          <w:color w:val="000000"/>
          <w:sz w:val="20"/>
          <w:szCs w:val="20"/>
          <w:lang w:eastAsia="es-CO"/>
        </w:rPr>
        <w:t xml:space="preserve"> el Data Center ubicado en el municipio de Zipaquirá, </w:t>
      </w:r>
      <w:r w:rsidR="00D566AE">
        <w:rPr>
          <w:rFonts w:ascii="Arial" w:hAnsi="Arial" w:cs="Arial"/>
          <w:color w:val="000000"/>
          <w:sz w:val="20"/>
          <w:szCs w:val="20"/>
          <w:lang w:eastAsia="es-CO"/>
        </w:rPr>
        <w:t>Adicional al</w:t>
      </w:r>
      <w:r w:rsidR="00A94E66" w:rsidRPr="00135077">
        <w:rPr>
          <w:rFonts w:ascii="Arial" w:hAnsi="Arial" w:cs="Arial"/>
          <w:color w:val="000000"/>
          <w:sz w:val="20"/>
          <w:szCs w:val="20"/>
          <w:lang w:eastAsia="es-CO"/>
        </w:rPr>
        <w:t xml:space="preserve"> </w:t>
      </w:r>
      <w:r w:rsidR="00E939CB" w:rsidRPr="00135077">
        <w:rPr>
          <w:rFonts w:ascii="Arial" w:hAnsi="Arial" w:cs="Arial"/>
          <w:color w:val="000000"/>
          <w:sz w:val="20"/>
          <w:szCs w:val="20"/>
          <w:lang w:eastAsia="es-CO"/>
        </w:rPr>
        <w:t>aumento significativo en los precios de los combustibles a nivel nacional</w:t>
      </w:r>
      <w:r w:rsidR="00702E2B" w:rsidRPr="00135077">
        <w:rPr>
          <w:rFonts w:ascii="Arial" w:hAnsi="Arial" w:cs="Arial"/>
          <w:color w:val="000000"/>
          <w:sz w:val="20"/>
          <w:szCs w:val="20"/>
          <w:lang w:eastAsia="es-CO"/>
        </w:rPr>
        <w:t xml:space="preserve"> que se evidencia en </w:t>
      </w:r>
      <w:r w:rsidR="00E939CB" w:rsidRPr="00135077">
        <w:rPr>
          <w:rFonts w:ascii="Arial" w:hAnsi="Arial" w:cs="Arial"/>
          <w:color w:val="000000"/>
          <w:sz w:val="20"/>
          <w:szCs w:val="20"/>
          <w:lang w:eastAsia="es-CO"/>
        </w:rPr>
        <w:t xml:space="preserve">el último reporte del Ministerio de Minas y Energía y el Departamento Administrativo Nacional de Estadística (DANE), el costo promedio del combustible ha incrementado en los últimos meses, este incremento ha sido consecuencia </w:t>
      </w:r>
      <w:r w:rsidR="00062F10" w:rsidRPr="00135077">
        <w:rPr>
          <w:rFonts w:ascii="Arial" w:hAnsi="Arial" w:cs="Arial"/>
          <w:color w:val="000000"/>
          <w:sz w:val="20"/>
          <w:szCs w:val="20"/>
          <w:lang w:eastAsia="es-CO"/>
        </w:rPr>
        <w:t xml:space="preserve">de las </w:t>
      </w:r>
      <w:r w:rsidR="00E939CB" w:rsidRPr="00135077">
        <w:rPr>
          <w:rFonts w:ascii="Arial" w:hAnsi="Arial" w:cs="Arial"/>
          <w:color w:val="000000"/>
          <w:sz w:val="20"/>
          <w:szCs w:val="20"/>
          <w:lang w:eastAsia="es-CO"/>
        </w:rPr>
        <w:t>fluctuaciones en el mercado internacional, ajustes fiscales, políticas gubernamentales</w:t>
      </w:r>
      <w:r w:rsidR="00D7520B" w:rsidRPr="00135077">
        <w:rPr>
          <w:rStyle w:val="Refdenotaalpie"/>
          <w:rFonts w:ascii="Arial" w:hAnsi="Arial" w:cs="Arial"/>
          <w:color w:val="000000"/>
          <w:sz w:val="20"/>
          <w:szCs w:val="20"/>
          <w:lang w:eastAsia="es-CO"/>
        </w:rPr>
        <w:footnoteReference w:id="1"/>
      </w:r>
      <w:r w:rsidR="00E939CB" w:rsidRPr="00135077">
        <w:rPr>
          <w:rFonts w:ascii="Arial" w:hAnsi="Arial" w:cs="Arial"/>
          <w:color w:val="000000"/>
          <w:sz w:val="20"/>
          <w:szCs w:val="20"/>
          <w:lang w:eastAsia="es-CO"/>
        </w:rPr>
        <w:t>.</w:t>
      </w:r>
    </w:p>
    <w:p w14:paraId="5DC62B00" w14:textId="77777777" w:rsidR="00E939CB" w:rsidRPr="00135077" w:rsidRDefault="00E939CB" w:rsidP="00E939CB">
      <w:pPr>
        <w:jc w:val="both"/>
        <w:rPr>
          <w:rFonts w:ascii="Arial" w:hAnsi="Arial" w:cs="Arial"/>
          <w:color w:val="000000"/>
          <w:sz w:val="20"/>
          <w:szCs w:val="20"/>
          <w:lang w:eastAsia="es-CO"/>
        </w:rPr>
      </w:pPr>
    </w:p>
    <w:p w14:paraId="166C7C4A" w14:textId="3E2887AE" w:rsidR="00E939CB" w:rsidRPr="00135077" w:rsidRDefault="00E939CB" w:rsidP="00E939CB">
      <w:pPr>
        <w:jc w:val="both"/>
        <w:rPr>
          <w:rFonts w:ascii="Arial" w:hAnsi="Arial" w:cs="Arial"/>
          <w:color w:val="000000"/>
          <w:sz w:val="20"/>
          <w:szCs w:val="20"/>
          <w:lang w:eastAsia="es-CO"/>
        </w:rPr>
      </w:pPr>
      <w:r w:rsidRPr="00135077">
        <w:rPr>
          <w:rFonts w:ascii="Arial" w:hAnsi="Arial" w:cs="Arial"/>
          <w:color w:val="000000"/>
          <w:sz w:val="20"/>
          <w:szCs w:val="20"/>
          <w:lang w:eastAsia="es-CO"/>
        </w:rPr>
        <w:t>El aumento en el costo de combustible ha tenido un impacto directo en los costos operativos asociados con el contrato en cuestión</w:t>
      </w:r>
      <w:r w:rsidR="00561EDB"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 xml:space="preserve">la Organización Terpel S.A, ha evidenciado que los gastos asociados al transporte y a las operaciones diarias se han incrementado, </w:t>
      </w:r>
      <w:r w:rsidR="00561EDB" w:rsidRPr="00135077">
        <w:rPr>
          <w:rFonts w:ascii="Arial" w:hAnsi="Arial" w:cs="Arial"/>
          <w:color w:val="000000"/>
          <w:sz w:val="20"/>
          <w:szCs w:val="20"/>
          <w:lang w:eastAsia="es-CO"/>
        </w:rPr>
        <w:t xml:space="preserve">y estos </w:t>
      </w:r>
      <w:r w:rsidRPr="00135077">
        <w:rPr>
          <w:rFonts w:ascii="Arial" w:hAnsi="Arial" w:cs="Arial"/>
          <w:color w:val="000000"/>
          <w:sz w:val="20"/>
          <w:szCs w:val="20"/>
          <w:lang w:eastAsia="es-CO"/>
        </w:rPr>
        <w:t xml:space="preserve">gastos adicionales </w:t>
      </w:r>
      <w:r w:rsidR="00561EDB" w:rsidRPr="00135077">
        <w:rPr>
          <w:rFonts w:ascii="Arial" w:hAnsi="Arial" w:cs="Arial"/>
          <w:color w:val="000000"/>
          <w:sz w:val="20"/>
          <w:szCs w:val="20"/>
          <w:lang w:eastAsia="es-CO"/>
        </w:rPr>
        <w:t xml:space="preserve">a su </w:t>
      </w:r>
      <w:r w:rsidR="00D566AE" w:rsidRPr="00135077">
        <w:rPr>
          <w:rFonts w:ascii="Arial" w:hAnsi="Arial" w:cs="Arial"/>
          <w:color w:val="000000"/>
          <w:sz w:val="20"/>
          <w:szCs w:val="20"/>
          <w:lang w:eastAsia="es-CO"/>
        </w:rPr>
        <w:t>vez afectando</w:t>
      </w:r>
      <w:r w:rsidR="00561EDB"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considerablemente del presupuesto inicialmente previsto</w:t>
      </w:r>
      <w:r w:rsidR="00D566AE">
        <w:rPr>
          <w:rFonts w:ascii="Arial" w:hAnsi="Arial" w:cs="Arial"/>
          <w:color w:val="000000"/>
          <w:sz w:val="20"/>
          <w:szCs w:val="20"/>
          <w:lang w:eastAsia="es-CO"/>
        </w:rPr>
        <w:t>.</w:t>
      </w:r>
    </w:p>
    <w:p w14:paraId="5AE8DBD4" w14:textId="77777777" w:rsidR="00E939CB" w:rsidRPr="00135077" w:rsidRDefault="00E939CB" w:rsidP="00E939CB">
      <w:pPr>
        <w:jc w:val="both"/>
        <w:rPr>
          <w:rFonts w:ascii="Arial" w:hAnsi="Arial" w:cs="Arial"/>
          <w:color w:val="000000"/>
          <w:sz w:val="20"/>
          <w:szCs w:val="20"/>
          <w:lang w:eastAsia="es-CO"/>
        </w:rPr>
      </w:pPr>
    </w:p>
    <w:p w14:paraId="50D744F5" w14:textId="100CA778" w:rsidR="00107B52" w:rsidRPr="00135077" w:rsidRDefault="001C40EC" w:rsidP="00E939CB">
      <w:pPr>
        <w:jc w:val="both"/>
        <w:rPr>
          <w:rFonts w:ascii="Arial" w:hAnsi="Arial" w:cs="Arial"/>
          <w:color w:val="000000"/>
          <w:sz w:val="20"/>
          <w:szCs w:val="20"/>
          <w:lang w:eastAsia="es-CO"/>
        </w:rPr>
      </w:pPr>
      <w:r w:rsidRPr="00135077">
        <w:rPr>
          <w:rFonts w:ascii="Arial" w:hAnsi="Arial" w:cs="Arial"/>
          <w:color w:val="000000"/>
          <w:sz w:val="20"/>
          <w:szCs w:val="20"/>
          <w:lang w:eastAsia="es-CO"/>
        </w:rPr>
        <w:t xml:space="preserve">El cuadro a </w:t>
      </w:r>
      <w:r w:rsidR="00107B52" w:rsidRPr="00135077">
        <w:rPr>
          <w:rFonts w:ascii="Arial" w:hAnsi="Arial" w:cs="Arial"/>
          <w:color w:val="000000"/>
          <w:sz w:val="20"/>
          <w:szCs w:val="20"/>
          <w:lang w:eastAsia="es-CO"/>
        </w:rPr>
        <w:t>continuación</w:t>
      </w:r>
      <w:r w:rsidRPr="00135077">
        <w:rPr>
          <w:rFonts w:ascii="Arial" w:hAnsi="Arial" w:cs="Arial"/>
          <w:color w:val="000000"/>
          <w:sz w:val="20"/>
          <w:szCs w:val="20"/>
          <w:lang w:eastAsia="es-CO"/>
        </w:rPr>
        <w:t xml:space="preserve"> muestra </w:t>
      </w:r>
      <w:r w:rsidR="00E939CB" w:rsidRPr="00135077">
        <w:rPr>
          <w:rFonts w:ascii="Arial" w:hAnsi="Arial" w:cs="Arial"/>
          <w:color w:val="000000"/>
          <w:sz w:val="20"/>
          <w:szCs w:val="20"/>
          <w:lang w:eastAsia="es-CO"/>
        </w:rPr>
        <w:t>el aumento de los costos operativos</w:t>
      </w:r>
      <w:r w:rsidR="00561EDB" w:rsidRPr="00135077">
        <w:rPr>
          <w:rFonts w:ascii="Arial" w:hAnsi="Arial" w:cs="Arial"/>
          <w:color w:val="000000"/>
          <w:sz w:val="20"/>
          <w:szCs w:val="20"/>
          <w:lang w:eastAsia="es-CO"/>
        </w:rPr>
        <w:t xml:space="preserve"> </w:t>
      </w:r>
      <w:r w:rsidR="00E939CB" w:rsidRPr="00135077">
        <w:rPr>
          <w:rFonts w:ascii="Arial" w:hAnsi="Arial" w:cs="Arial"/>
          <w:color w:val="000000"/>
          <w:sz w:val="20"/>
          <w:szCs w:val="20"/>
          <w:lang w:eastAsia="es-CO"/>
        </w:rPr>
        <w:t xml:space="preserve">y </w:t>
      </w:r>
      <w:r w:rsidRPr="00135077">
        <w:rPr>
          <w:rFonts w:ascii="Arial" w:hAnsi="Arial" w:cs="Arial"/>
          <w:color w:val="000000"/>
          <w:sz w:val="20"/>
          <w:szCs w:val="20"/>
          <w:lang w:eastAsia="es-CO"/>
        </w:rPr>
        <w:t xml:space="preserve">la variación del consumo del parque automotor, </w:t>
      </w:r>
      <w:r w:rsidR="00B30816">
        <w:rPr>
          <w:rFonts w:ascii="Arial" w:hAnsi="Arial" w:cs="Arial"/>
          <w:color w:val="000000"/>
          <w:sz w:val="20"/>
          <w:szCs w:val="20"/>
          <w:lang w:eastAsia="es-CO"/>
        </w:rPr>
        <w:t>en cuadro comparativo con la vigencia anterior en la cual,</w:t>
      </w:r>
      <w:r w:rsidRPr="00135077">
        <w:rPr>
          <w:rFonts w:ascii="Arial" w:hAnsi="Arial" w:cs="Arial"/>
          <w:color w:val="000000"/>
          <w:sz w:val="20"/>
          <w:szCs w:val="20"/>
          <w:lang w:eastAsia="es-CO"/>
        </w:rPr>
        <w:t xml:space="preserve"> se encontraban algunos vehículos sin circulación y </w:t>
      </w:r>
      <w:r w:rsidR="00E939CB" w:rsidRPr="00135077">
        <w:rPr>
          <w:rFonts w:ascii="Arial" w:hAnsi="Arial" w:cs="Arial"/>
          <w:color w:val="000000"/>
          <w:sz w:val="20"/>
          <w:szCs w:val="20"/>
          <w:lang w:eastAsia="es-CO"/>
        </w:rPr>
        <w:t xml:space="preserve">que </w:t>
      </w:r>
      <w:r w:rsidRPr="00135077">
        <w:rPr>
          <w:rFonts w:ascii="Arial" w:hAnsi="Arial" w:cs="Arial"/>
          <w:color w:val="000000"/>
          <w:sz w:val="20"/>
          <w:szCs w:val="20"/>
          <w:lang w:eastAsia="es-CO"/>
        </w:rPr>
        <w:t>a partir del mes de agosto</w:t>
      </w:r>
      <w:r w:rsidR="00561EDB" w:rsidRPr="00135077">
        <w:rPr>
          <w:rFonts w:ascii="Arial" w:hAnsi="Arial" w:cs="Arial"/>
          <w:color w:val="000000"/>
          <w:sz w:val="20"/>
          <w:szCs w:val="20"/>
          <w:lang w:eastAsia="es-CO"/>
        </w:rPr>
        <w:t xml:space="preserve"> s</w:t>
      </w:r>
      <w:r w:rsidR="004939A2" w:rsidRPr="00135077">
        <w:rPr>
          <w:rFonts w:ascii="Arial" w:hAnsi="Arial" w:cs="Arial"/>
          <w:color w:val="000000"/>
          <w:sz w:val="20"/>
          <w:szCs w:val="20"/>
          <w:lang w:eastAsia="es-CO"/>
        </w:rPr>
        <w:t>e</w:t>
      </w:r>
      <w:r w:rsidR="00561EDB"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normaliz</w:t>
      </w:r>
      <w:r w:rsidR="004939A2" w:rsidRPr="00135077">
        <w:rPr>
          <w:rFonts w:ascii="Arial" w:hAnsi="Arial" w:cs="Arial"/>
          <w:color w:val="000000"/>
          <w:sz w:val="20"/>
          <w:szCs w:val="20"/>
          <w:lang w:eastAsia="es-CO"/>
        </w:rPr>
        <w:t>a</w:t>
      </w:r>
      <w:r w:rsidRPr="00135077">
        <w:rPr>
          <w:rFonts w:ascii="Arial" w:hAnsi="Arial" w:cs="Arial"/>
          <w:color w:val="000000"/>
          <w:sz w:val="20"/>
          <w:szCs w:val="20"/>
          <w:lang w:eastAsia="es-CO"/>
        </w:rPr>
        <w:t xml:space="preserve"> la operación con todo el parque automotor</w:t>
      </w:r>
      <w:r w:rsidR="00B30816">
        <w:rPr>
          <w:rFonts w:ascii="Arial" w:hAnsi="Arial" w:cs="Arial"/>
          <w:color w:val="000000"/>
          <w:sz w:val="20"/>
          <w:szCs w:val="20"/>
          <w:lang w:eastAsia="es-CO"/>
        </w:rPr>
        <w:t>.</w:t>
      </w:r>
    </w:p>
    <w:p w14:paraId="7BA8B1D6" w14:textId="16192E6A" w:rsidR="00714C26" w:rsidRPr="00135077" w:rsidRDefault="00E939CB" w:rsidP="00E939CB">
      <w:pPr>
        <w:jc w:val="both"/>
        <w:rPr>
          <w:rFonts w:ascii="Arial" w:hAnsi="Arial" w:cs="Arial"/>
          <w:color w:val="000000"/>
          <w:sz w:val="20"/>
          <w:szCs w:val="20"/>
          <w:lang w:eastAsia="es-CO"/>
        </w:rPr>
      </w:pPr>
      <w:r w:rsidRPr="00135077">
        <w:rPr>
          <w:rFonts w:ascii="Arial" w:hAnsi="Arial" w:cs="Arial"/>
          <w:color w:val="000000"/>
          <w:sz w:val="20"/>
          <w:szCs w:val="20"/>
          <w:lang w:eastAsia="es-CO"/>
        </w:rPr>
        <w:t xml:space="preserve"> </w:t>
      </w:r>
    </w:p>
    <w:tbl>
      <w:tblPr>
        <w:tblW w:w="8788" w:type="dxa"/>
        <w:tblInd w:w="354" w:type="dxa"/>
        <w:tblCellMar>
          <w:left w:w="70" w:type="dxa"/>
          <w:right w:w="70" w:type="dxa"/>
        </w:tblCellMar>
        <w:tblLook w:val="04A0" w:firstRow="1" w:lastRow="0" w:firstColumn="1" w:lastColumn="0" w:noHBand="0" w:noVBand="1"/>
      </w:tblPr>
      <w:tblGrid>
        <w:gridCol w:w="1341"/>
        <w:gridCol w:w="1960"/>
        <w:gridCol w:w="2040"/>
        <w:gridCol w:w="2120"/>
        <w:gridCol w:w="1327"/>
      </w:tblGrid>
      <w:tr w:rsidR="00D566AE" w:rsidRPr="00C61E6D" w14:paraId="377498B0" w14:textId="77777777" w:rsidTr="00D80B29">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55EE7187" w14:textId="3F3F6D18" w:rsidR="00D566AE" w:rsidRPr="00C61E6D" w:rsidRDefault="00D566AE">
            <w:pPr>
              <w:rPr>
                <w:rFonts w:ascii="Aptos Narrow" w:hAnsi="Aptos Narrow"/>
                <w:color w:val="FFFFFF" w:themeColor="background1"/>
                <w:sz w:val="18"/>
                <w:szCs w:val="18"/>
                <w:lang w:val="es-CO" w:eastAsia="es-CO"/>
              </w:rPr>
            </w:pPr>
            <w:r w:rsidRPr="00C61E6D">
              <w:rPr>
                <w:rFonts w:ascii="Aptos Narrow" w:hAnsi="Aptos Narrow"/>
                <w:color w:val="FFFFFF" w:themeColor="background1"/>
                <w:sz w:val="18"/>
                <w:szCs w:val="18"/>
              </w:rPr>
              <w:t>Periodo</w:t>
            </w:r>
          </w:p>
        </w:tc>
        <w:tc>
          <w:tcPr>
            <w:tcW w:w="1960" w:type="dxa"/>
            <w:tcBorders>
              <w:top w:val="single" w:sz="4" w:space="0" w:color="auto"/>
              <w:left w:val="nil"/>
              <w:bottom w:val="single" w:sz="4" w:space="0" w:color="auto"/>
              <w:right w:val="single" w:sz="4" w:space="0" w:color="auto"/>
            </w:tcBorders>
            <w:shd w:val="clear" w:color="auto" w:fill="002060"/>
            <w:vAlign w:val="bottom"/>
            <w:hideMark/>
          </w:tcPr>
          <w:p w14:paraId="37861BE3" w14:textId="77777777" w:rsidR="00D566AE" w:rsidRPr="00C61E6D" w:rsidRDefault="00D566AE">
            <w:pPr>
              <w:rPr>
                <w:rFonts w:ascii="Aptos Narrow" w:hAnsi="Aptos Narrow"/>
                <w:color w:val="FFFFFF" w:themeColor="background1"/>
                <w:sz w:val="18"/>
                <w:szCs w:val="18"/>
              </w:rPr>
            </w:pPr>
            <w:r w:rsidRPr="00C61E6D">
              <w:rPr>
                <w:rFonts w:ascii="Aptos Narrow" w:hAnsi="Aptos Narrow"/>
                <w:color w:val="FFFFFF" w:themeColor="background1"/>
                <w:sz w:val="18"/>
                <w:szCs w:val="18"/>
              </w:rPr>
              <w:t>Valor mensual 2024</w:t>
            </w:r>
          </w:p>
        </w:tc>
        <w:tc>
          <w:tcPr>
            <w:tcW w:w="2040" w:type="dxa"/>
            <w:tcBorders>
              <w:top w:val="single" w:sz="4" w:space="0" w:color="auto"/>
              <w:left w:val="nil"/>
              <w:bottom w:val="single" w:sz="4" w:space="0" w:color="auto"/>
              <w:right w:val="single" w:sz="4" w:space="0" w:color="auto"/>
            </w:tcBorders>
            <w:shd w:val="clear" w:color="auto" w:fill="002060"/>
            <w:vAlign w:val="bottom"/>
            <w:hideMark/>
          </w:tcPr>
          <w:p w14:paraId="2EE8B71F" w14:textId="77777777" w:rsidR="00D566AE" w:rsidRPr="00C61E6D" w:rsidRDefault="00D566AE">
            <w:pPr>
              <w:rPr>
                <w:rFonts w:ascii="Aptos Narrow" w:hAnsi="Aptos Narrow"/>
                <w:color w:val="FFFFFF" w:themeColor="background1"/>
                <w:sz w:val="18"/>
                <w:szCs w:val="18"/>
              </w:rPr>
            </w:pPr>
            <w:r w:rsidRPr="00C61E6D">
              <w:rPr>
                <w:rFonts w:ascii="Aptos Narrow" w:hAnsi="Aptos Narrow"/>
                <w:color w:val="FFFFFF" w:themeColor="background1"/>
                <w:sz w:val="18"/>
                <w:szCs w:val="18"/>
              </w:rPr>
              <w:t>Valor mensual 2025</w:t>
            </w:r>
          </w:p>
        </w:tc>
        <w:tc>
          <w:tcPr>
            <w:tcW w:w="2120" w:type="dxa"/>
            <w:tcBorders>
              <w:top w:val="single" w:sz="4" w:space="0" w:color="auto"/>
              <w:left w:val="nil"/>
              <w:bottom w:val="single" w:sz="4" w:space="0" w:color="auto"/>
              <w:right w:val="single" w:sz="4" w:space="0" w:color="auto"/>
            </w:tcBorders>
            <w:shd w:val="clear" w:color="auto" w:fill="002060"/>
            <w:vAlign w:val="bottom"/>
            <w:hideMark/>
          </w:tcPr>
          <w:p w14:paraId="30C5EA11" w14:textId="4CAB903B" w:rsidR="00D566AE" w:rsidRPr="00C61E6D" w:rsidRDefault="00D566AE">
            <w:pPr>
              <w:rPr>
                <w:rFonts w:ascii="Aptos Narrow" w:hAnsi="Aptos Narrow"/>
                <w:color w:val="FFFFFF" w:themeColor="background1"/>
                <w:sz w:val="18"/>
                <w:szCs w:val="18"/>
              </w:rPr>
            </w:pPr>
            <w:r w:rsidRPr="00C61E6D">
              <w:rPr>
                <w:rFonts w:ascii="Aptos Narrow" w:hAnsi="Aptos Narrow"/>
                <w:color w:val="FFFFFF" w:themeColor="background1"/>
                <w:sz w:val="18"/>
                <w:szCs w:val="18"/>
              </w:rPr>
              <w:t xml:space="preserve">Diferencia en pesos </w:t>
            </w:r>
          </w:p>
        </w:tc>
        <w:tc>
          <w:tcPr>
            <w:tcW w:w="1327" w:type="dxa"/>
            <w:tcBorders>
              <w:top w:val="single" w:sz="4" w:space="0" w:color="auto"/>
              <w:left w:val="nil"/>
              <w:bottom w:val="single" w:sz="4" w:space="0" w:color="auto"/>
              <w:right w:val="single" w:sz="4" w:space="0" w:color="auto"/>
            </w:tcBorders>
            <w:shd w:val="clear" w:color="auto" w:fill="002060"/>
            <w:vAlign w:val="bottom"/>
            <w:hideMark/>
          </w:tcPr>
          <w:p w14:paraId="33B164CB" w14:textId="30757CD0" w:rsidR="00D566AE" w:rsidRPr="00C61E6D" w:rsidRDefault="00D566AE">
            <w:pPr>
              <w:rPr>
                <w:rFonts w:ascii="Aptos Narrow" w:hAnsi="Aptos Narrow"/>
                <w:color w:val="FFFFFF" w:themeColor="background1"/>
                <w:sz w:val="18"/>
                <w:szCs w:val="18"/>
              </w:rPr>
            </w:pPr>
            <w:r w:rsidRPr="00C61E6D">
              <w:rPr>
                <w:rFonts w:ascii="Aptos Narrow" w:hAnsi="Aptos Narrow"/>
                <w:color w:val="FFFFFF" w:themeColor="background1"/>
                <w:sz w:val="18"/>
                <w:szCs w:val="18"/>
              </w:rPr>
              <w:t>Diferencia en %</w:t>
            </w:r>
          </w:p>
        </w:tc>
      </w:tr>
      <w:tr w:rsidR="00D566AE" w:rsidRPr="00C61E6D" w14:paraId="60F7C5E9" w14:textId="77777777" w:rsidTr="00D80B29">
        <w:trPr>
          <w:trHeight w:val="70"/>
        </w:trPr>
        <w:tc>
          <w:tcPr>
            <w:tcW w:w="1341" w:type="dxa"/>
            <w:tcBorders>
              <w:top w:val="nil"/>
              <w:left w:val="single" w:sz="4" w:space="0" w:color="auto"/>
              <w:bottom w:val="single" w:sz="4" w:space="0" w:color="auto"/>
              <w:right w:val="single" w:sz="4" w:space="0" w:color="auto"/>
            </w:tcBorders>
            <w:noWrap/>
            <w:vAlign w:val="bottom"/>
            <w:hideMark/>
          </w:tcPr>
          <w:p w14:paraId="0F1262B8"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jun-24</w:t>
            </w:r>
          </w:p>
        </w:tc>
        <w:tc>
          <w:tcPr>
            <w:tcW w:w="1960" w:type="dxa"/>
            <w:tcBorders>
              <w:top w:val="nil"/>
              <w:left w:val="nil"/>
              <w:bottom w:val="single" w:sz="4" w:space="0" w:color="auto"/>
              <w:right w:val="nil"/>
            </w:tcBorders>
            <w:noWrap/>
            <w:vAlign w:val="bottom"/>
            <w:hideMark/>
          </w:tcPr>
          <w:p w14:paraId="4F61EAF5"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$ 1.734.891,99</w:t>
            </w:r>
          </w:p>
        </w:tc>
        <w:tc>
          <w:tcPr>
            <w:tcW w:w="2040" w:type="dxa"/>
            <w:tcBorders>
              <w:top w:val="nil"/>
              <w:left w:val="single" w:sz="4" w:space="0" w:color="auto"/>
              <w:bottom w:val="single" w:sz="4" w:space="0" w:color="auto"/>
              <w:right w:val="nil"/>
            </w:tcBorders>
            <w:noWrap/>
            <w:vAlign w:val="bottom"/>
            <w:hideMark/>
          </w:tcPr>
          <w:p w14:paraId="7A7FA918"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$ 2.569.933,76</w:t>
            </w:r>
          </w:p>
        </w:tc>
        <w:tc>
          <w:tcPr>
            <w:tcW w:w="2120" w:type="dxa"/>
            <w:tcBorders>
              <w:top w:val="nil"/>
              <w:left w:val="single" w:sz="4" w:space="0" w:color="auto"/>
              <w:bottom w:val="single" w:sz="4" w:space="0" w:color="auto"/>
              <w:right w:val="nil"/>
            </w:tcBorders>
            <w:noWrap/>
            <w:vAlign w:val="bottom"/>
            <w:hideMark/>
          </w:tcPr>
          <w:p w14:paraId="0E86F3BC"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$ 835.041,77</w:t>
            </w:r>
          </w:p>
        </w:tc>
        <w:tc>
          <w:tcPr>
            <w:tcW w:w="1327" w:type="dxa"/>
            <w:tcBorders>
              <w:top w:val="nil"/>
              <w:left w:val="single" w:sz="4" w:space="0" w:color="auto"/>
              <w:bottom w:val="single" w:sz="4" w:space="0" w:color="auto"/>
              <w:right w:val="single" w:sz="4" w:space="0" w:color="auto"/>
            </w:tcBorders>
            <w:noWrap/>
            <w:vAlign w:val="bottom"/>
            <w:hideMark/>
          </w:tcPr>
          <w:p w14:paraId="6A412A11"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48,13%</w:t>
            </w:r>
          </w:p>
        </w:tc>
      </w:tr>
      <w:tr w:rsidR="00D566AE" w:rsidRPr="00C61E6D" w14:paraId="2BF12E44" w14:textId="77777777" w:rsidTr="00D80B29">
        <w:trPr>
          <w:trHeight w:val="70"/>
        </w:trPr>
        <w:tc>
          <w:tcPr>
            <w:tcW w:w="1341" w:type="dxa"/>
            <w:tcBorders>
              <w:top w:val="nil"/>
              <w:left w:val="single" w:sz="4" w:space="0" w:color="auto"/>
              <w:bottom w:val="single" w:sz="4" w:space="0" w:color="auto"/>
              <w:right w:val="single" w:sz="4" w:space="0" w:color="auto"/>
            </w:tcBorders>
            <w:noWrap/>
            <w:vAlign w:val="bottom"/>
            <w:hideMark/>
          </w:tcPr>
          <w:p w14:paraId="1C705F87"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jul-24</w:t>
            </w:r>
          </w:p>
        </w:tc>
        <w:tc>
          <w:tcPr>
            <w:tcW w:w="1960" w:type="dxa"/>
            <w:tcBorders>
              <w:top w:val="nil"/>
              <w:left w:val="nil"/>
              <w:bottom w:val="single" w:sz="4" w:space="0" w:color="auto"/>
              <w:right w:val="nil"/>
            </w:tcBorders>
            <w:noWrap/>
            <w:vAlign w:val="bottom"/>
            <w:hideMark/>
          </w:tcPr>
          <w:p w14:paraId="1E0D7664"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$ 2.322.022,29</w:t>
            </w:r>
          </w:p>
        </w:tc>
        <w:tc>
          <w:tcPr>
            <w:tcW w:w="2040" w:type="dxa"/>
            <w:tcBorders>
              <w:top w:val="nil"/>
              <w:left w:val="single" w:sz="4" w:space="0" w:color="auto"/>
              <w:bottom w:val="single" w:sz="4" w:space="0" w:color="auto"/>
              <w:right w:val="nil"/>
            </w:tcBorders>
            <w:noWrap/>
            <w:vAlign w:val="bottom"/>
            <w:hideMark/>
          </w:tcPr>
          <w:p w14:paraId="0583A496"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$ 5.249.549,39</w:t>
            </w:r>
          </w:p>
        </w:tc>
        <w:tc>
          <w:tcPr>
            <w:tcW w:w="2120" w:type="dxa"/>
            <w:tcBorders>
              <w:top w:val="nil"/>
              <w:left w:val="single" w:sz="4" w:space="0" w:color="auto"/>
              <w:bottom w:val="single" w:sz="4" w:space="0" w:color="auto"/>
              <w:right w:val="nil"/>
            </w:tcBorders>
            <w:noWrap/>
            <w:vAlign w:val="bottom"/>
            <w:hideMark/>
          </w:tcPr>
          <w:p w14:paraId="264DC232"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$ 2.927.527,10</w:t>
            </w:r>
          </w:p>
        </w:tc>
        <w:tc>
          <w:tcPr>
            <w:tcW w:w="1327" w:type="dxa"/>
            <w:tcBorders>
              <w:top w:val="nil"/>
              <w:left w:val="single" w:sz="4" w:space="0" w:color="auto"/>
              <w:bottom w:val="single" w:sz="4" w:space="0" w:color="auto"/>
              <w:right w:val="single" w:sz="4" w:space="0" w:color="auto"/>
            </w:tcBorders>
            <w:noWrap/>
            <w:vAlign w:val="bottom"/>
            <w:hideMark/>
          </w:tcPr>
          <w:p w14:paraId="101FB862"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126,08%</w:t>
            </w:r>
          </w:p>
        </w:tc>
      </w:tr>
      <w:tr w:rsidR="00D566AE" w:rsidRPr="00C61E6D" w14:paraId="60E9B2DC" w14:textId="77777777" w:rsidTr="00D80B29">
        <w:trPr>
          <w:trHeight w:val="70"/>
        </w:trPr>
        <w:tc>
          <w:tcPr>
            <w:tcW w:w="1341" w:type="dxa"/>
            <w:tcBorders>
              <w:top w:val="nil"/>
              <w:left w:val="single" w:sz="4" w:space="0" w:color="auto"/>
              <w:bottom w:val="single" w:sz="4" w:space="0" w:color="auto"/>
              <w:right w:val="single" w:sz="4" w:space="0" w:color="auto"/>
            </w:tcBorders>
            <w:noWrap/>
            <w:vAlign w:val="bottom"/>
            <w:hideMark/>
          </w:tcPr>
          <w:p w14:paraId="5E88B60D"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ago-24</w:t>
            </w:r>
          </w:p>
        </w:tc>
        <w:tc>
          <w:tcPr>
            <w:tcW w:w="1960" w:type="dxa"/>
            <w:tcBorders>
              <w:top w:val="nil"/>
              <w:left w:val="nil"/>
              <w:bottom w:val="single" w:sz="4" w:space="0" w:color="auto"/>
              <w:right w:val="nil"/>
            </w:tcBorders>
            <w:noWrap/>
            <w:vAlign w:val="bottom"/>
            <w:hideMark/>
          </w:tcPr>
          <w:p w14:paraId="3DBCF846"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$ 3.598.341,20</w:t>
            </w:r>
          </w:p>
        </w:tc>
        <w:tc>
          <w:tcPr>
            <w:tcW w:w="2040" w:type="dxa"/>
            <w:tcBorders>
              <w:top w:val="nil"/>
              <w:left w:val="single" w:sz="4" w:space="0" w:color="auto"/>
              <w:bottom w:val="single" w:sz="4" w:space="0" w:color="auto"/>
              <w:right w:val="nil"/>
            </w:tcBorders>
            <w:noWrap/>
            <w:vAlign w:val="bottom"/>
            <w:hideMark/>
          </w:tcPr>
          <w:p w14:paraId="158D7052"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$ 4.190.687,22</w:t>
            </w:r>
          </w:p>
        </w:tc>
        <w:tc>
          <w:tcPr>
            <w:tcW w:w="2120" w:type="dxa"/>
            <w:tcBorders>
              <w:top w:val="nil"/>
              <w:left w:val="single" w:sz="4" w:space="0" w:color="auto"/>
              <w:bottom w:val="single" w:sz="4" w:space="0" w:color="auto"/>
              <w:right w:val="nil"/>
            </w:tcBorders>
            <w:noWrap/>
            <w:vAlign w:val="bottom"/>
            <w:hideMark/>
          </w:tcPr>
          <w:p w14:paraId="6E1AB9ED"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$ 592.346,02</w:t>
            </w:r>
          </w:p>
        </w:tc>
        <w:tc>
          <w:tcPr>
            <w:tcW w:w="1327" w:type="dxa"/>
            <w:tcBorders>
              <w:top w:val="nil"/>
              <w:left w:val="single" w:sz="4" w:space="0" w:color="auto"/>
              <w:bottom w:val="single" w:sz="4" w:space="0" w:color="auto"/>
              <w:right w:val="single" w:sz="4" w:space="0" w:color="auto"/>
            </w:tcBorders>
            <w:noWrap/>
            <w:vAlign w:val="bottom"/>
            <w:hideMark/>
          </w:tcPr>
          <w:p w14:paraId="125BA586"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16,46%</w:t>
            </w:r>
          </w:p>
        </w:tc>
      </w:tr>
      <w:tr w:rsidR="00D566AE" w:rsidRPr="00C61E6D" w14:paraId="2024D973" w14:textId="77777777" w:rsidTr="00D80B29">
        <w:trPr>
          <w:trHeight w:val="70"/>
        </w:trPr>
        <w:tc>
          <w:tcPr>
            <w:tcW w:w="1341" w:type="dxa"/>
            <w:tcBorders>
              <w:top w:val="nil"/>
              <w:left w:val="single" w:sz="4" w:space="0" w:color="auto"/>
              <w:bottom w:val="single" w:sz="4" w:space="0" w:color="auto"/>
              <w:right w:val="single" w:sz="4" w:space="0" w:color="auto"/>
            </w:tcBorders>
            <w:noWrap/>
            <w:vAlign w:val="bottom"/>
            <w:hideMark/>
          </w:tcPr>
          <w:p w14:paraId="007F9012" w14:textId="6809C9D1" w:rsidR="00D566AE" w:rsidRPr="00C61E6D" w:rsidRDefault="00D566AE">
            <w:pPr>
              <w:rPr>
                <w:rFonts w:ascii="Aptos Narrow" w:hAnsi="Aptos Narrow"/>
                <w:color w:val="000000"/>
                <w:sz w:val="18"/>
                <w:szCs w:val="18"/>
              </w:rPr>
            </w:pPr>
            <w:r w:rsidRPr="00C61E6D">
              <w:rPr>
                <w:rFonts w:ascii="Aptos Narrow" w:hAnsi="Aptos Narrow"/>
                <w:color w:val="000000"/>
                <w:sz w:val="18"/>
                <w:szCs w:val="18"/>
              </w:rPr>
              <w:t>1-12 sep. 2024</w:t>
            </w:r>
          </w:p>
        </w:tc>
        <w:tc>
          <w:tcPr>
            <w:tcW w:w="1960" w:type="dxa"/>
            <w:tcBorders>
              <w:top w:val="nil"/>
              <w:left w:val="nil"/>
              <w:bottom w:val="single" w:sz="4" w:space="0" w:color="auto"/>
              <w:right w:val="nil"/>
            </w:tcBorders>
            <w:noWrap/>
            <w:vAlign w:val="bottom"/>
            <w:hideMark/>
          </w:tcPr>
          <w:p w14:paraId="38C6B677"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$ 1.665.070,00</w:t>
            </w:r>
          </w:p>
        </w:tc>
        <w:tc>
          <w:tcPr>
            <w:tcW w:w="2040" w:type="dxa"/>
            <w:tcBorders>
              <w:top w:val="nil"/>
              <w:left w:val="single" w:sz="4" w:space="0" w:color="auto"/>
              <w:bottom w:val="single" w:sz="4" w:space="0" w:color="auto"/>
              <w:right w:val="nil"/>
            </w:tcBorders>
            <w:noWrap/>
            <w:vAlign w:val="bottom"/>
            <w:hideMark/>
          </w:tcPr>
          <w:p w14:paraId="3A52C85A"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$ 2.354.680,74</w:t>
            </w:r>
          </w:p>
        </w:tc>
        <w:tc>
          <w:tcPr>
            <w:tcW w:w="2120" w:type="dxa"/>
            <w:tcBorders>
              <w:top w:val="nil"/>
              <w:left w:val="single" w:sz="4" w:space="0" w:color="auto"/>
              <w:bottom w:val="single" w:sz="4" w:space="0" w:color="auto"/>
              <w:right w:val="nil"/>
            </w:tcBorders>
            <w:noWrap/>
            <w:vAlign w:val="bottom"/>
            <w:hideMark/>
          </w:tcPr>
          <w:p w14:paraId="14DCF0D3"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$ 689.610,74</w:t>
            </w:r>
          </w:p>
        </w:tc>
        <w:tc>
          <w:tcPr>
            <w:tcW w:w="1327" w:type="dxa"/>
            <w:tcBorders>
              <w:top w:val="nil"/>
              <w:left w:val="single" w:sz="4" w:space="0" w:color="auto"/>
              <w:bottom w:val="single" w:sz="4" w:space="0" w:color="auto"/>
              <w:right w:val="single" w:sz="4" w:space="0" w:color="auto"/>
            </w:tcBorders>
            <w:noWrap/>
            <w:vAlign w:val="bottom"/>
            <w:hideMark/>
          </w:tcPr>
          <w:p w14:paraId="7B0F971B"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41,42%</w:t>
            </w:r>
          </w:p>
        </w:tc>
      </w:tr>
      <w:tr w:rsidR="00D566AE" w:rsidRPr="00C61E6D" w14:paraId="3ECFB165" w14:textId="77777777" w:rsidTr="00D80B29">
        <w:trPr>
          <w:trHeight w:val="70"/>
        </w:trPr>
        <w:tc>
          <w:tcPr>
            <w:tcW w:w="1341" w:type="dxa"/>
            <w:tcBorders>
              <w:top w:val="nil"/>
              <w:left w:val="single" w:sz="4" w:space="0" w:color="auto"/>
              <w:bottom w:val="single" w:sz="4" w:space="0" w:color="auto"/>
              <w:right w:val="single" w:sz="4" w:space="0" w:color="auto"/>
            </w:tcBorders>
            <w:noWrap/>
            <w:vAlign w:val="bottom"/>
            <w:hideMark/>
          </w:tcPr>
          <w:p w14:paraId="40B6E752" w14:textId="77777777" w:rsidR="00D566AE" w:rsidRPr="00C61E6D" w:rsidRDefault="00D566AE">
            <w:pPr>
              <w:rPr>
                <w:rFonts w:ascii="Aptos Narrow" w:hAnsi="Aptos Narrow"/>
                <w:color w:val="000000"/>
                <w:sz w:val="18"/>
                <w:szCs w:val="18"/>
              </w:rPr>
            </w:pPr>
            <w:r w:rsidRPr="00C61E6D">
              <w:rPr>
                <w:rFonts w:ascii="Aptos Narrow" w:hAnsi="Aptos Narrow"/>
                <w:color w:val="000000"/>
                <w:sz w:val="18"/>
                <w:szCs w:val="18"/>
              </w:rPr>
              <w:t>TOTAL</w:t>
            </w:r>
          </w:p>
        </w:tc>
        <w:tc>
          <w:tcPr>
            <w:tcW w:w="1960" w:type="dxa"/>
            <w:tcBorders>
              <w:top w:val="nil"/>
              <w:left w:val="nil"/>
              <w:bottom w:val="single" w:sz="4" w:space="0" w:color="auto"/>
              <w:right w:val="nil"/>
            </w:tcBorders>
            <w:noWrap/>
            <w:vAlign w:val="bottom"/>
            <w:hideMark/>
          </w:tcPr>
          <w:p w14:paraId="43D506C3"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$ 9.320.325,48</w:t>
            </w:r>
          </w:p>
        </w:tc>
        <w:tc>
          <w:tcPr>
            <w:tcW w:w="2040" w:type="dxa"/>
            <w:tcBorders>
              <w:top w:val="nil"/>
              <w:left w:val="single" w:sz="4" w:space="0" w:color="auto"/>
              <w:bottom w:val="single" w:sz="4" w:space="0" w:color="auto"/>
              <w:right w:val="nil"/>
            </w:tcBorders>
            <w:noWrap/>
            <w:vAlign w:val="bottom"/>
            <w:hideMark/>
          </w:tcPr>
          <w:p w14:paraId="5E7135BD"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$ 14.364.851,11</w:t>
            </w:r>
          </w:p>
        </w:tc>
        <w:tc>
          <w:tcPr>
            <w:tcW w:w="2120" w:type="dxa"/>
            <w:tcBorders>
              <w:top w:val="nil"/>
              <w:left w:val="single" w:sz="4" w:space="0" w:color="auto"/>
              <w:bottom w:val="single" w:sz="4" w:space="0" w:color="auto"/>
              <w:right w:val="nil"/>
            </w:tcBorders>
            <w:noWrap/>
            <w:vAlign w:val="bottom"/>
            <w:hideMark/>
          </w:tcPr>
          <w:p w14:paraId="382777C4" w14:textId="77777777" w:rsidR="00D566AE" w:rsidRPr="00C61E6D" w:rsidRDefault="00D566AE">
            <w:pPr>
              <w:jc w:val="center"/>
              <w:rPr>
                <w:rFonts w:ascii="Aptos Narrow" w:hAnsi="Aptos Narrow"/>
                <w:color w:val="000000"/>
                <w:sz w:val="18"/>
                <w:szCs w:val="18"/>
              </w:rPr>
            </w:pPr>
            <w:r w:rsidRPr="00C61E6D">
              <w:rPr>
                <w:rFonts w:ascii="Aptos Narrow" w:hAnsi="Aptos Narrow"/>
                <w:color w:val="000000"/>
                <w:sz w:val="18"/>
                <w:szCs w:val="18"/>
              </w:rPr>
              <w:t>$ 5.044.525,63</w:t>
            </w:r>
          </w:p>
        </w:tc>
        <w:tc>
          <w:tcPr>
            <w:tcW w:w="1327" w:type="dxa"/>
            <w:tcBorders>
              <w:top w:val="nil"/>
              <w:left w:val="single" w:sz="4" w:space="0" w:color="auto"/>
              <w:bottom w:val="single" w:sz="4" w:space="0" w:color="auto"/>
              <w:right w:val="single" w:sz="4" w:space="0" w:color="auto"/>
            </w:tcBorders>
            <w:noWrap/>
            <w:vAlign w:val="bottom"/>
            <w:hideMark/>
          </w:tcPr>
          <w:p w14:paraId="5D2A6774" w14:textId="77777777" w:rsidR="00D566AE" w:rsidRPr="00C61E6D" w:rsidRDefault="00D566AE">
            <w:pPr>
              <w:jc w:val="right"/>
              <w:rPr>
                <w:rFonts w:ascii="Aptos Narrow" w:hAnsi="Aptos Narrow"/>
                <w:color w:val="000000"/>
                <w:sz w:val="18"/>
                <w:szCs w:val="18"/>
              </w:rPr>
            </w:pPr>
            <w:r w:rsidRPr="00C61E6D">
              <w:rPr>
                <w:rFonts w:ascii="Aptos Narrow" w:hAnsi="Aptos Narrow"/>
                <w:color w:val="000000"/>
                <w:sz w:val="18"/>
                <w:szCs w:val="18"/>
              </w:rPr>
              <w:t>54,12%</w:t>
            </w:r>
          </w:p>
        </w:tc>
      </w:tr>
    </w:tbl>
    <w:p w14:paraId="6BFB6AF8" w14:textId="77777777" w:rsidR="00E939CB" w:rsidRPr="00135077" w:rsidRDefault="00E939CB" w:rsidP="00E939CB">
      <w:pPr>
        <w:jc w:val="both"/>
        <w:rPr>
          <w:rFonts w:ascii="Arial" w:hAnsi="Arial" w:cs="Arial"/>
          <w:color w:val="000000"/>
          <w:sz w:val="20"/>
          <w:szCs w:val="20"/>
          <w:lang w:eastAsia="es-CO"/>
        </w:rPr>
      </w:pPr>
    </w:p>
    <w:p w14:paraId="3578E7B1" w14:textId="4C88BE0C" w:rsidR="0045604D" w:rsidRPr="00135077" w:rsidRDefault="00A506B9" w:rsidP="0045604D">
      <w:pPr>
        <w:jc w:val="both"/>
        <w:rPr>
          <w:rFonts w:ascii="Arial" w:hAnsi="Arial" w:cs="Arial"/>
          <w:color w:val="000000"/>
          <w:sz w:val="20"/>
          <w:szCs w:val="20"/>
          <w:lang w:eastAsia="es-CO"/>
        </w:rPr>
      </w:pPr>
      <w:r w:rsidRPr="00135077">
        <w:rPr>
          <w:rFonts w:ascii="Arial" w:hAnsi="Arial" w:cs="Arial"/>
          <w:color w:val="000000"/>
          <w:sz w:val="20"/>
          <w:szCs w:val="20"/>
          <w:lang w:eastAsia="es-CO"/>
        </w:rPr>
        <w:t>M</w:t>
      </w:r>
      <w:r w:rsidR="00E939CB" w:rsidRPr="00135077">
        <w:rPr>
          <w:rFonts w:ascii="Arial" w:hAnsi="Arial" w:cs="Arial"/>
          <w:color w:val="000000"/>
          <w:sz w:val="20"/>
          <w:szCs w:val="20"/>
          <w:lang w:eastAsia="es-CO"/>
        </w:rPr>
        <w:t xml:space="preserve">encionado </w:t>
      </w:r>
      <w:r w:rsidRPr="00135077">
        <w:rPr>
          <w:rFonts w:ascii="Arial" w:hAnsi="Arial" w:cs="Arial"/>
          <w:color w:val="000000"/>
          <w:sz w:val="20"/>
          <w:szCs w:val="20"/>
          <w:lang w:eastAsia="es-CO"/>
        </w:rPr>
        <w:t xml:space="preserve">lo </w:t>
      </w:r>
      <w:r w:rsidR="00E939CB" w:rsidRPr="00135077">
        <w:rPr>
          <w:rFonts w:ascii="Arial" w:hAnsi="Arial" w:cs="Arial"/>
          <w:color w:val="000000"/>
          <w:sz w:val="20"/>
          <w:szCs w:val="20"/>
          <w:lang w:eastAsia="es-CO"/>
        </w:rPr>
        <w:t xml:space="preserve">anterior y </w:t>
      </w:r>
      <w:r w:rsidR="00681679" w:rsidRPr="00135077">
        <w:rPr>
          <w:rFonts w:ascii="Arial" w:hAnsi="Arial" w:cs="Arial"/>
          <w:color w:val="000000"/>
          <w:sz w:val="20"/>
          <w:szCs w:val="20"/>
          <w:lang w:eastAsia="es-CO"/>
        </w:rPr>
        <w:t xml:space="preserve">considerando que se debe garantizar la prestación del servicio de suministro de </w:t>
      </w:r>
      <w:r w:rsidR="00714C26" w:rsidRPr="00135077">
        <w:rPr>
          <w:rFonts w:ascii="Arial" w:hAnsi="Arial" w:cs="Arial"/>
          <w:color w:val="000000"/>
          <w:sz w:val="20"/>
          <w:szCs w:val="20"/>
          <w:lang w:eastAsia="es-CO"/>
        </w:rPr>
        <w:t>combustible</w:t>
      </w:r>
      <w:r w:rsidR="00681679" w:rsidRPr="00135077">
        <w:rPr>
          <w:rFonts w:ascii="Arial" w:hAnsi="Arial" w:cs="Arial"/>
          <w:color w:val="000000"/>
          <w:sz w:val="20"/>
          <w:szCs w:val="20"/>
          <w:lang w:eastAsia="es-CO"/>
        </w:rPr>
        <w:t xml:space="preserve">, con la mayor oportunidad y debida planeación institucional, se </w:t>
      </w:r>
      <w:r w:rsidR="0045604D" w:rsidRPr="00135077">
        <w:rPr>
          <w:rFonts w:ascii="Arial" w:hAnsi="Arial" w:cs="Arial"/>
          <w:b/>
          <w:bCs/>
          <w:color w:val="000000"/>
          <w:sz w:val="20"/>
          <w:szCs w:val="20"/>
          <w:lang w:eastAsia="es-CO"/>
        </w:rPr>
        <w:t>solicita la sustitución de la apropiación que respalda los compromisos de la vigencia 202</w:t>
      </w:r>
      <w:r w:rsidR="00B30816">
        <w:rPr>
          <w:rFonts w:ascii="Arial" w:hAnsi="Arial" w:cs="Arial"/>
          <w:b/>
          <w:bCs/>
          <w:color w:val="000000"/>
          <w:sz w:val="20"/>
          <w:szCs w:val="20"/>
          <w:lang w:eastAsia="es-CO"/>
        </w:rPr>
        <w:t>5</w:t>
      </w:r>
      <w:r w:rsidR="0045604D" w:rsidRPr="00135077">
        <w:rPr>
          <w:rFonts w:ascii="Arial" w:hAnsi="Arial" w:cs="Arial"/>
          <w:b/>
          <w:bCs/>
          <w:color w:val="000000"/>
          <w:sz w:val="20"/>
          <w:szCs w:val="20"/>
          <w:lang w:eastAsia="es-CO"/>
        </w:rPr>
        <w:t xml:space="preserve"> del contrato No. </w:t>
      </w:r>
      <w:r w:rsidR="00B30816">
        <w:rPr>
          <w:rFonts w:ascii="Arial" w:hAnsi="Arial" w:cs="Arial"/>
          <w:b/>
          <w:bCs/>
          <w:color w:val="000000"/>
          <w:sz w:val="20"/>
          <w:szCs w:val="20"/>
          <w:lang w:eastAsia="es-CO"/>
        </w:rPr>
        <w:t>1958</w:t>
      </w:r>
      <w:r w:rsidR="0045604D" w:rsidRPr="00135077">
        <w:rPr>
          <w:rFonts w:ascii="Arial" w:hAnsi="Arial" w:cs="Arial"/>
          <w:b/>
          <w:bCs/>
          <w:color w:val="000000"/>
          <w:sz w:val="20"/>
          <w:szCs w:val="20"/>
          <w:lang w:eastAsia="es-CO"/>
        </w:rPr>
        <w:t xml:space="preserve"> de 202</w:t>
      </w:r>
      <w:r w:rsidR="00B30816">
        <w:rPr>
          <w:rFonts w:ascii="Arial" w:hAnsi="Arial" w:cs="Arial"/>
          <w:b/>
          <w:bCs/>
          <w:color w:val="000000"/>
          <w:sz w:val="20"/>
          <w:szCs w:val="20"/>
          <w:lang w:eastAsia="es-CO"/>
        </w:rPr>
        <w:t>5</w:t>
      </w:r>
      <w:r w:rsidR="003A7E9A" w:rsidRPr="00135077">
        <w:rPr>
          <w:rFonts w:ascii="Arial" w:hAnsi="Arial" w:cs="Arial"/>
          <w:b/>
          <w:bCs/>
          <w:color w:val="000000"/>
          <w:sz w:val="20"/>
          <w:szCs w:val="20"/>
          <w:lang w:eastAsia="es-CO"/>
        </w:rPr>
        <w:t>.</w:t>
      </w:r>
    </w:p>
    <w:p w14:paraId="27A01EA2" w14:textId="77777777" w:rsidR="003A7E9A" w:rsidRPr="00135077" w:rsidRDefault="003A7E9A" w:rsidP="0045604D">
      <w:pPr>
        <w:jc w:val="both"/>
        <w:rPr>
          <w:rFonts w:ascii="Arial" w:hAnsi="Arial" w:cs="Arial"/>
          <w:color w:val="000000"/>
          <w:sz w:val="20"/>
          <w:szCs w:val="20"/>
          <w:lang w:eastAsia="es-CO"/>
        </w:rPr>
      </w:pPr>
    </w:p>
    <w:p w14:paraId="2143A40B" w14:textId="62191296" w:rsidR="008B2FC0" w:rsidRPr="00135077" w:rsidRDefault="0057156E" w:rsidP="00F3553A">
      <w:pPr>
        <w:jc w:val="both"/>
        <w:rPr>
          <w:rFonts w:ascii="Arial" w:hAnsi="Arial" w:cs="Arial"/>
          <w:color w:val="000000"/>
          <w:sz w:val="20"/>
          <w:szCs w:val="20"/>
          <w:lang w:eastAsia="es-CO"/>
        </w:rPr>
      </w:pPr>
      <w:r w:rsidRPr="00135077">
        <w:rPr>
          <w:rFonts w:ascii="Arial" w:hAnsi="Arial" w:cs="Arial"/>
          <w:color w:val="000000"/>
          <w:sz w:val="20"/>
          <w:szCs w:val="20"/>
          <w:lang w:eastAsia="es-CO"/>
        </w:rPr>
        <w:t>L</w:t>
      </w:r>
      <w:r w:rsidR="008B2FC0" w:rsidRPr="00135077">
        <w:rPr>
          <w:rFonts w:ascii="Arial" w:hAnsi="Arial" w:cs="Arial"/>
          <w:color w:val="000000"/>
          <w:sz w:val="20"/>
          <w:szCs w:val="20"/>
          <w:lang w:eastAsia="es-CO"/>
        </w:rPr>
        <w:t>a</w:t>
      </w:r>
      <w:r w:rsidRPr="00135077">
        <w:rPr>
          <w:rFonts w:ascii="Arial" w:hAnsi="Arial" w:cs="Arial"/>
          <w:color w:val="000000"/>
          <w:sz w:val="20"/>
          <w:szCs w:val="20"/>
          <w:lang w:eastAsia="es-CO"/>
        </w:rPr>
        <w:t xml:space="preserve"> </w:t>
      </w:r>
      <w:r w:rsidR="00B30816" w:rsidRPr="00135077">
        <w:rPr>
          <w:rFonts w:ascii="Arial" w:hAnsi="Arial" w:cs="Arial"/>
          <w:color w:val="000000"/>
          <w:sz w:val="20"/>
          <w:szCs w:val="20"/>
          <w:lang w:eastAsia="es-CO"/>
        </w:rPr>
        <w:t>S</w:t>
      </w:r>
      <w:r w:rsidR="00B30816">
        <w:rPr>
          <w:rFonts w:ascii="Arial" w:hAnsi="Arial" w:cs="Arial"/>
          <w:color w:val="000000"/>
          <w:sz w:val="20"/>
          <w:szCs w:val="20"/>
          <w:lang w:eastAsia="es-CO"/>
        </w:rPr>
        <w:t xml:space="preserve">uperintendencia </w:t>
      </w:r>
      <w:r w:rsidRPr="00135077">
        <w:rPr>
          <w:rFonts w:ascii="Arial" w:hAnsi="Arial" w:cs="Arial"/>
          <w:color w:val="000000"/>
          <w:sz w:val="20"/>
          <w:szCs w:val="20"/>
          <w:lang w:eastAsia="es-CO"/>
        </w:rPr>
        <w:t>N</w:t>
      </w:r>
      <w:r w:rsidR="00B30816">
        <w:rPr>
          <w:rFonts w:ascii="Arial" w:hAnsi="Arial" w:cs="Arial"/>
          <w:color w:val="000000"/>
          <w:sz w:val="20"/>
          <w:szCs w:val="20"/>
          <w:lang w:eastAsia="es-CO"/>
        </w:rPr>
        <w:t xml:space="preserve">otariado y </w:t>
      </w:r>
      <w:r w:rsidRPr="00135077">
        <w:rPr>
          <w:rFonts w:ascii="Arial" w:hAnsi="Arial" w:cs="Arial"/>
          <w:color w:val="000000"/>
          <w:sz w:val="20"/>
          <w:szCs w:val="20"/>
          <w:lang w:eastAsia="es-CO"/>
        </w:rPr>
        <w:t>R</w:t>
      </w:r>
      <w:r w:rsidR="00B30816">
        <w:rPr>
          <w:rFonts w:ascii="Arial" w:hAnsi="Arial" w:cs="Arial"/>
          <w:color w:val="000000"/>
          <w:sz w:val="20"/>
          <w:szCs w:val="20"/>
          <w:lang w:eastAsia="es-CO"/>
        </w:rPr>
        <w:t>egistro</w:t>
      </w:r>
      <w:r w:rsidRPr="00135077">
        <w:rPr>
          <w:rFonts w:ascii="Arial" w:hAnsi="Arial" w:cs="Arial"/>
          <w:color w:val="000000"/>
          <w:sz w:val="20"/>
          <w:szCs w:val="20"/>
          <w:lang w:eastAsia="es-CO"/>
        </w:rPr>
        <w:t xml:space="preserve"> en su proceso de planeación a identificado que el contrato en ejecución cuanta con recursos disponibles para garantizar la prestación del servicio de suministro de combustible sin interrupción, motivo por el cual </w:t>
      </w:r>
      <w:r w:rsidR="008B2FC0" w:rsidRPr="00135077">
        <w:rPr>
          <w:rFonts w:ascii="Arial" w:hAnsi="Arial" w:cs="Arial"/>
          <w:color w:val="000000"/>
          <w:sz w:val="20"/>
          <w:szCs w:val="20"/>
          <w:lang w:eastAsia="es-CO"/>
        </w:rPr>
        <w:t xml:space="preserve">solicita la </w:t>
      </w:r>
      <w:r w:rsidR="008030B7" w:rsidRPr="00135077">
        <w:rPr>
          <w:rFonts w:ascii="Arial" w:hAnsi="Arial" w:cs="Arial"/>
          <w:color w:val="000000"/>
          <w:sz w:val="20"/>
          <w:szCs w:val="20"/>
          <w:lang w:eastAsia="es-CO"/>
        </w:rPr>
        <w:t>sustitución de apropiación por vigencia futura</w:t>
      </w:r>
      <w:r w:rsidR="008B2FC0" w:rsidRPr="00135077">
        <w:rPr>
          <w:rFonts w:ascii="Arial" w:hAnsi="Arial" w:cs="Arial"/>
          <w:color w:val="000000"/>
          <w:sz w:val="20"/>
          <w:szCs w:val="20"/>
          <w:lang w:eastAsia="es-CO"/>
        </w:rPr>
        <w:t>.</w:t>
      </w:r>
    </w:p>
    <w:p w14:paraId="384AFFF1" w14:textId="77777777" w:rsidR="008B2FC0" w:rsidRPr="00135077" w:rsidRDefault="008B2FC0" w:rsidP="00F3553A">
      <w:pPr>
        <w:jc w:val="both"/>
        <w:rPr>
          <w:rFonts w:ascii="Arial" w:hAnsi="Arial" w:cs="Arial"/>
          <w:color w:val="000000"/>
          <w:sz w:val="20"/>
          <w:szCs w:val="20"/>
          <w:lang w:eastAsia="es-CO"/>
        </w:rPr>
      </w:pPr>
    </w:p>
    <w:p w14:paraId="2C12634B" w14:textId="62CB264E" w:rsidR="008030B7" w:rsidRPr="00135077" w:rsidRDefault="008B2FC0" w:rsidP="00F3553A">
      <w:pPr>
        <w:jc w:val="both"/>
        <w:rPr>
          <w:rFonts w:ascii="Arial" w:hAnsi="Arial" w:cs="Arial"/>
          <w:color w:val="000000"/>
          <w:sz w:val="20"/>
          <w:szCs w:val="20"/>
          <w:lang w:eastAsia="es-CO"/>
        </w:rPr>
      </w:pPr>
      <w:r w:rsidRPr="00135077">
        <w:rPr>
          <w:rFonts w:ascii="Arial" w:hAnsi="Arial" w:cs="Arial"/>
          <w:color w:val="000000"/>
          <w:sz w:val="20"/>
          <w:szCs w:val="20"/>
          <w:lang w:eastAsia="es-CO"/>
        </w:rPr>
        <w:t xml:space="preserve">La aprobación de la mencionada sustitución de apropiación de vigencia futura, </w:t>
      </w:r>
      <w:r w:rsidR="0045604D" w:rsidRPr="00135077">
        <w:rPr>
          <w:rFonts w:ascii="Arial" w:hAnsi="Arial" w:cs="Arial"/>
          <w:color w:val="000000"/>
          <w:sz w:val="20"/>
          <w:szCs w:val="20"/>
          <w:lang w:eastAsia="es-CO"/>
        </w:rPr>
        <w:t>permit</w:t>
      </w:r>
      <w:r w:rsidRPr="00135077">
        <w:rPr>
          <w:rFonts w:ascii="Arial" w:hAnsi="Arial" w:cs="Arial"/>
          <w:color w:val="000000"/>
          <w:sz w:val="20"/>
          <w:szCs w:val="20"/>
          <w:lang w:eastAsia="es-CO"/>
        </w:rPr>
        <w:t>irá</w:t>
      </w:r>
      <w:r w:rsidR="0045604D" w:rsidRPr="00135077">
        <w:rPr>
          <w:rFonts w:ascii="Arial" w:hAnsi="Arial" w:cs="Arial"/>
          <w:color w:val="000000"/>
          <w:sz w:val="20"/>
          <w:szCs w:val="20"/>
          <w:lang w:eastAsia="es-CO"/>
        </w:rPr>
        <w:t xml:space="preserve"> </w:t>
      </w:r>
      <w:r w:rsidR="00FC01BF" w:rsidRPr="00135077">
        <w:rPr>
          <w:rFonts w:ascii="Arial" w:hAnsi="Arial" w:cs="Arial"/>
          <w:color w:val="000000"/>
          <w:sz w:val="20"/>
          <w:szCs w:val="20"/>
          <w:lang w:eastAsia="es-CO"/>
        </w:rPr>
        <w:t>adelanta</w:t>
      </w:r>
      <w:r w:rsidRPr="00135077">
        <w:rPr>
          <w:rFonts w:ascii="Arial" w:hAnsi="Arial" w:cs="Arial"/>
          <w:color w:val="000000"/>
          <w:sz w:val="20"/>
          <w:szCs w:val="20"/>
          <w:lang w:eastAsia="es-CO"/>
        </w:rPr>
        <w:t>r</w:t>
      </w:r>
      <w:r w:rsidR="00FC01BF"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el</w:t>
      </w:r>
      <w:r w:rsidR="00FC01BF" w:rsidRPr="00135077">
        <w:rPr>
          <w:rFonts w:ascii="Arial" w:hAnsi="Arial" w:cs="Arial"/>
          <w:color w:val="000000"/>
          <w:sz w:val="20"/>
          <w:szCs w:val="20"/>
          <w:lang w:eastAsia="es-CO"/>
        </w:rPr>
        <w:t xml:space="preserve"> proceso </w:t>
      </w:r>
      <w:r w:rsidRPr="00135077">
        <w:rPr>
          <w:rFonts w:ascii="Arial" w:hAnsi="Arial" w:cs="Arial"/>
          <w:color w:val="000000"/>
          <w:sz w:val="20"/>
          <w:szCs w:val="20"/>
          <w:lang w:eastAsia="es-CO"/>
        </w:rPr>
        <w:t xml:space="preserve">para </w:t>
      </w:r>
      <w:r w:rsidR="00E808AB" w:rsidRPr="00135077">
        <w:rPr>
          <w:rFonts w:ascii="Arial" w:hAnsi="Arial" w:cs="Arial"/>
          <w:color w:val="000000"/>
          <w:sz w:val="20"/>
          <w:szCs w:val="20"/>
          <w:lang w:eastAsia="es-CO"/>
        </w:rPr>
        <w:t>a</w:t>
      </w:r>
      <w:r w:rsidR="00FC01BF" w:rsidRPr="00135077">
        <w:rPr>
          <w:rFonts w:ascii="Arial" w:hAnsi="Arial" w:cs="Arial"/>
          <w:color w:val="000000"/>
          <w:sz w:val="20"/>
          <w:szCs w:val="20"/>
          <w:lang w:eastAsia="es-CO"/>
        </w:rPr>
        <w:t xml:space="preserve">dquirir a título de compraventa de vehículos para renovación del parque automotor de la superintendencia de </w:t>
      </w:r>
      <w:r w:rsidRPr="00135077">
        <w:rPr>
          <w:rFonts w:ascii="Arial" w:hAnsi="Arial" w:cs="Arial"/>
          <w:color w:val="000000"/>
          <w:sz w:val="20"/>
          <w:szCs w:val="20"/>
          <w:lang w:eastAsia="es-CO"/>
        </w:rPr>
        <w:t xml:space="preserve">Notariado y Registro </w:t>
      </w:r>
      <w:r w:rsidR="003B3A27" w:rsidRPr="00135077">
        <w:rPr>
          <w:rFonts w:ascii="Arial" w:hAnsi="Arial" w:cs="Arial"/>
          <w:color w:val="000000"/>
          <w:sz w:val="20"/>
          <w:szCs w:val="20"/>
          <w:lang w:eastAsia="es-CO"/>
        </w:rPr>
        <w:t xml:space="preserve">a modelos híbridos, lo que </w:t>
      </w:r>
      <w:r w:rsidR="0045604D" w:rsidRPr="00135077">
        <w:rPr>
          <w:rFonts w:ascii="Arial" w:hAnsi="Arial" w:cs="Arial"/>
          <w:color w:val="000000"/>
          <w:sz w:val="20"/>
          <w:szCs w:val="20"/>
          <w:lang w:eastAsia="es-CO"/>
        </w:rPr>
        <w:t xml:space="preserve">reduciría </w:t>
      </w:r>
      <w:r w:rsidR="003B3A27" w:rsidRPr="00135077">
        <w:rPr>
          <w:rFonts w:ascii="Arial" w:hAnsi="Arial" w:cs="Arial"/>
          <w:color w:val="000000"/>
          <w:sz w:val="20"/>
          <w:szCs w:val="20"/>
          <w:lang w:eastAsia="es-CO"/>
        </w:rPr>
        <w:t>el consumo</w:t>
      </w:r>
      <w:r w:rsidR="00D55728" w:rsidRPr="00135077">
        <w:rPr>
          <w:rFonts w:ascii="Arial" w:hAnsi="Arial" w:cs="Arial"/>
          <w:color w:val="000000"/>
          <w:sz w:val="20"/>
          <w:szCs w:val="20"/>
          <w:lang w:eastAsia="es-CO"/>
        </w:rPr>
        <w:t xml:space="preserve"> de combustible</w:t>
      </w:r>
      <w:r w:rsidR="003B3A27" w:rsidRPr="00135077">
        <w:rPr>
          <w:rFonts w:ascii="Arial" w:hAnsi="Arial" w:cs="Arial"/>
          <w:color w:val="000000"/>
          <w:sz w:val="20"/>
          <w:szCs w:val="20"/>
          <w:lang w:eastAsia="es-CO"/>
        </w:rPr>
        <w:t xml:space="preserve">, </w:t>
      </w:r>
      <w:r w:rsidR="0045604D" w:rsidRPr="00135077">
        <w:rPr>
          <w:rFonts w:ascii="Arial" w:hAnsi="Arial" w:cs="Arial"/>
          <w:color w:val="000000"/>
          <w:sz w:val="20"/>
          <w:szCs w:val="20"/>
          <w:lang w:eastAsia="es-CO"/>
        </w:rPr>
        <w:t>así como el</w:t>
      </w:r>
      <w:r w:rsidR="008030B7" w:rsidRPr="00135077">
        <w:rPr>
          <w:rFonts w:ascii="Arial" w:hAnsi="Arial" w:cs="Arial"/>
          <w:color w:val="000000"/>
          <w:sz w:val="20"/>
          <w:szCs w:val="20"/>
          <w:lang w:eastAsia="es-CO"/>
        </w:rPr>
        <w:t xml:space="preserve"> mantenimiento requerido por ser vehículos con modelos superiores a 10 años</w:t>
      </w:r>
      <w:r w:rsidR="00D55728" w:rsidRPr="00135077">
        <w:rPr>
          <w:rFonts w:ascii="Arial" w:hAnsi="Arial" w:cs="Arial"/>
          <w:color w:val="000000"/>
          <w:sz w:val="20"/>
          <w:szCs w:val="20"/>
          <w:lang w:eastAsia="es-CO"/>
        </w:rPr>
        <w:t xml:space="preserve">; y de acuerdo </w:t>
      </w:r>
      <w:r w:rsidR="0045604D" w:rsidRPr="00135077">
        <w:rPr>
          <w:rFonts w:ascii="Arial" w:hAnsi="Arial" w:cs="Arial"/>
          <w:color w:val="000000"/>
          <w:sz w:val="20"/>
          <w:szCs w:val="20"/>
          <w:lang w:eastAsia="es-CO"/>
        </w:rPr>
        <w:t xml:space="preserve">el </w:t>
      </w:r>
      <w:r w:rsidR="00D55728" w:rsidRPr="00135077">
        <w:rPr>
          <w:rFonts w:ascii="Arial" w:hAnsi="Arial" w:cs="Arial"/>
          <w:color w:val="000000"/>
          <w:sz w:val="20"/>
          <w:szCs w:val="20"/>
          <w:lang w:eastAsia="es-CO"/>
        </w:rPr>
        <w:t xml:space="preserve">resultado arrojado </w:t>
      </w:r>
      <w:r w:rsidR="00FC01BF" w:rsidRPr="00135077">
        <w:rPr>
          <w:rFonts w:ascii="Arial" w:hAnsi="Arial" w:cs="Arial"/>
          <w:color w:val="000000"/>
          <w:sz w:val="20"/>
          <w:szCs w:val="20"/>
          <w:lang w:eastAsia="es-CO"/>
        </w:rPr>
        <w:t xml:space="preserve">del consumo, </w:t>
      </w:r>
      <w:r w:rsidR="00D55728" w:rsidRPr="00135077">
        <w:rPr>
          <w:rFonts w:ascii="Arial" w:hAnsi="Arial" w:cs="Arial"/>
          <w:color w:val="000000"/>
          <w:sz w:val="20"/>
          <w:szCs w:val="20"/>
          <w:lang w:eastAsia="es-CO"/>
        </w:rPr>
        <w:t>se realizaría el nuevo proceso de contratación de suministro de combustible</w:t>
      </w:r>
      <w:r w:rsidR="00E939CB" w:rsidRPr="00135077">
        <w:rPr>
          <w:rFonts w:ascii="Arial" w:hAnsi="Arial" w:cs="Arial"/>
          <w:color w:val="000000"/>
          <w:sz w:val="20"/>
          <w:szCs w:val="20"/>
          <w:lang w:eastAsia="es-CO"/>
        </w:rPr>
        <w:t xml:space="preserve"> en la vigencia 202</w:t>
      </w:r>
      <w:r w:rsidR="00641C71">
        <w:rPr>
          <w:rFonts w:ascii="Arial" w:hAnsi="Arial" w:cs="Arial"/>
          <w:color w:val="000000"/>
          <w:sz w:val="20"/>
          <w:szCs w:val="20"/>
          <w:lang w:eastAsia="es-CO"/>
        </w:rPr>
        <w:t>6</w:t>
      </w:r>
      <w:r w:rsidR="00D55728" w:rsidRPr="00135077">
        <w:rPr>
          <w:rFonts w:ascii="Arial" w:hAnsi="Arial" w:cs="Arial"/>
          <w:color w:val="000000"/>
          <w:sz w:val="20"/>
          <w:szCs w:val="20"/>
          <w:lang w:eastAsia="es-CO"/>
        </w:rPr>
        <w:t>.</w:t>
      </w:r>
    </w:p>
    <w:p w14:paraId="343D76DE" w14:textId="77777777" w:rsidR="00930E22" w:rsidRPr="00135077" w:rsidRDefault="00930E22" w:rsidP="00F3553A">
      <w:pPr>
        <w:jc w:val="both"/>
        <w:rPr>
          <w:rFonts w:ascii="Arial" w:hAnsi="Arial" w:cs="Arial"/>
          <w:color w:val="000000"/>
          <w:sz w:val="20"/>
          <w:szCs w:val="20"/>
          <w:lang w:eastAsia="es-CO"/>
        </w:rPr>
      </w:pPr>
    </w:p>
    <w:p w14:paraId="271F9392" w14:textId="56238878" w:rsidR="00681679" w:rsidRPr="00135077" w:rsidRDefault="00EE63AB" w:rsidP="00681679">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135077">
        <w:rPr>
          <w:rFonts w:ascii="Arial" w:hAnsi="Arial" w:cs="Arial"/>
          <w:b/>
          <w:sz w:val="20"/>
          <w:szCs w:val="20"/>
        </w:rPr>
        <w:t>4</w:t>
      </w:r>
      <w:r w:rsidR="00681679" w:rsidRPr="00135077">
        <w:rPr>
          <w:rFonts w:ascii="Arial" w:hAnsi="Arial" w:cs="Arial"/>
          <w:b/>
          <w:sz w:val="20"/>
          <w:szCs w:val="20"/>
        </w:rPr>
        <w:t xml:space="preserve">.  Actividades, costos y beneficios económicos </w:t>
      </w:r>
    </w:p>
    <w:p w14:paraId="4EEC71E2" w14:textId="3FC7FA55" w:rsidR="00F3553A" w:rsidRPr="00135077" w:rsidRDefault="00F3553A" w:rsidP="004D3546">
      <w:pPr>
        <w:jc w:val="both"/>
        <w:rPr>
          <w:rFonts w:ascii="Arial" w:hAnsi="Arial" w:cs="Arial"/>
          <w:color w:val="000000"/>
          <w:sz w:val="20"/>
          <w:szCs w:val="20"/>
          <w:lang w:eastAsia="es-CO"/>
        </w:rPr>
      </w:pPr>
    </w:p>
    <w:p w14:paraId="38DF1053" w14:textId="3F8D130C" w:rsidR="00A6048A" w:rsidRPr="00135077" w:rsidRDefault="00A6048A" w:rsidP="00A6048A">
      <w:pPr>
        <w:autoSpaceDE w:val="0"/>
        <w:autoSpaceDN w:val="0"/>
        <w:adjustRightInd w:val="0"/>
        <w:jc w:val="both"/>
        <w:rPr>
          <w:rFonts w:ascii="Arial" w:hAnsi="Arial" w:cs="Arial"/>
          <w:color w:val="000000"/>
          <w:sz w:val="20"/>
          <w:szCs w:val="20"/>
          <w:lang w:eastAsia="es-CO"/>
        </w:rPr>
      </w:pPr>
      <w:r w:rsidRPr="00135077">
        <w:rPr>
          <w:rFonts w:ascii="Arial" w:hAnsi="Arial" w:cs="Arial"/>
          <w:color w:val="000000"/>
          <w:sz w:val="20"/>
          <w:szCs w:val="20"/>
          <w:lang w:eastAsia="es-CO"/>
        </w:rPr>
        <w:t>Actualmente</w:t>
      </w:r>
      <w:r w:rsidR="00367E75" w:rsidRPr="00135077">
        <w:rPr>
          <w:rFonts w:ascii="Arial" w:hAnsi="Arial" w:cs="Arial"/>
          <w:color w:val="000000"/>
          <w:sz w:val="20"/>
          <w:szCs w:val="20"/>
          <w:lang w:eastAsia="es-CO"/>
        </w:rPr>
        <w:t>, la SNR</w:t>
      </w:r>
      <w:r w:rsidRPr="00135077">
        <w:rPr>
          <w:rFonts w:ascii="Arial" w:hAnsi="Arial" w:cs="Arial"/>
          <w:color w:val="000000"/>
          <w:sz w:val="20"/>
          <w:szCs w:val="20"/>
          <w:lang w:eastAsia="es-CO"/>
        </w:rPr>
        <w:t xml:space="preserve"> </w:t>
      </w:r>
      <w:r w:rsidR="00E808AB" w:rsidRPr="00135077">
        <w:rPr>
          <w:rFonts w:ascii="Arial" w:hAnsi="Arial" w:cs="Arial"/>
          <w:color w:val="000000"/>
          <w:sz w:val="20"/>
          <w:szCs w:val="20"/>
          <w:lang w:eastAsia="es-CO"/>
        </w:rPr>
        <w:t xml:space="preserve">cuenta con </w:t>
      </w:r>
      <w:r w:rsidR="00EE4382" w:rsidRPr="00135077">
        <w:rPr>
          <w:rFonts w:ascii="Arial" w:hAnsi="Arial" w:cs="Arial"/>
          <w:color w:val="000000"/>
          <w:sz w:val="20"/>
          <w:szCs w:val="20"/>
          <w:lang w:eastAsia="es-CO"/>
        </w:rPr>
        <w:t>el</w:t>
      </w:r>
      <w:r w:rsidRPr="00135077">
        <w:rPr>
          <w:rFonts w:ascii="Arial" w:hAnsi="Arial" w:cs="Arial"/>
          <w:color w:val="000000"/>
          <w:sz w:val="20"/>
          <w:szCs w:val="20"/>
          <w:lang w:eastAsia="es-CO"/>
        </w:rPr>
        <w:t xml:space="preserve"> </w:t>
      </w:r>
      <w:r w:rsidR="00EE4382" w:rsidRPr="00135077">
        <w:rPr>
          <w:rFonts w:ascii="Arial" w:hAnsi="Arial" w:cs="Arial"/>
          <w:color w:val="000000"/>
          <w:sz w:val="20"/>
          <w:szCs w:val="20"/>
          <w:lang w:eastAsia="es-CO"/>
        </w:rPr>
        <w:t xml:space="preserve">contrato No. </w:t>
      </w:r>
      <w:r w:rsidR="00641C71">
        <w:rPr>
          <w:rFonts w:ascii="Arial" w:hAnsi="Arial" w:cs="Arial"/>
          <w:color w:val="000000"/>
          <w:sz w:val="20"/>
          <w:szCs w:val="20"/>
          <w:lang w:eastAsia="es-CO"/>
        </w:rPr>
        <w:t>1958</w:t>
      </w:r>
      <w:r w:rsidR="00EE4382" w:rsidRPr="00135077">
        <w:rPr>
          <w:rFonts w:ascii="Arial" w:hAnsi="Arial" w:cs="Arial"/>
          <w:color w:val="000000"/>
          <w:sz w:val="20"/>
          <w:szCs w:val="20"/>
          <w:lang w:eastAsia="es-CO"/>
        </w:rPr>
        <w:t xml:space="preserve"> de 202</w:t>
      </w:r>
      <w:r w:rsidR="00641C71">
        <w:rPr>
          <w:rFonts w:ascii="Arial" w:hAnsi="Arial" w:cs="Arial"/>
          <w:color w:val="000000"/>
          <w:sz w:val="20"/>
          <w:szCs w:val="20"/>
          <w:lang w:eastAsia="es-CO"/>
        </w:rPr>
        <w:t>5</w:t>
      </w:r>
      <w:r w:rsidRPr="00135077">
        <w:rPr>
          <w:rFonts w:ascii="Arial" w:hAnsi="Arial" w:cs="Arial"/>
          <w:color w:val="000000"/>
          <w:sz w:val="20"/>
          <w:szCs w:val="20"/>
          <w:lang w:eastAsia="es-CO"/>
        </w:rPr>
        <w:t xml:space="preserve">, con vigencia a partir del </w:t>
      </w:r>
      <w:r w:rsidR="00641C71">
        <w:rPr>
          <w:rFonts w:ascii="Arial" w:hAnsi="Arial" w:cs="Arial"/>
          <w:color w:val="000000"/>
          <w:sz w:val="20"/>
          <w:szCs w:val="20"/>
          <w:lang w:eastAsia="es-CO"/>
        </w:rPr>
        <w:t>20</w:t>
      </w:r>
      <w:r w:rsidR="00224BC9"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 xml:space="preserve">de </w:t>
      </w:r>
      <w:r w:rsidR="00EE4382" w:rsidRPr="00135077">
        <w:rPr>
          <w:rFonts w:ascii="Arial" w:hAnsi="Arial" w:cs="Arial"/>
          <w:color w:val="000000"/>
          <w:sz w:val="20"/>
          <w:szCs w:val="20"/>
          <w:lang w:eastAsia="es-CO"/>
        </w:rPr>
        <w:t xml:space="preserve">Julio </w:t>
      </w:r>
      <w:r w:rsidRPr="00135077">
        <w:rPr>
          <w:rFonts w:ascii="Arial" w:hAnsi="Arial" w:cs="Arial"/>
          <w:color w:val="000000"/>
          <w:sz w:val="20"/>
          <w:szCs w:val="20"/>
          <w:lang w:eastAsia="es-CO"/>
        </w:rPr>
        <w:t>de 202</w:t>
      </w:r>
      <w:r w:rsidR="00EE4382" w:rsidRPr="00135077">
        <w:rPr>
          <w:rFonts w:ascii="Arial" w:hAnsi="Arial" w:cs="Arial"/>
          <w:color w:val="000000"/>
          <w:sz w:val="20"/>
          <w:szCs w:val="20"/>
          <w:lang w:eastAsia="es-CO"/>
        </w:rPr>
        <w:t>3</w:t>
      </w:r>
      <w:r w:rsidRPr="00135077">
        <w:rPr>
          <w:rFonts w:ascii="Arial" w:hAnsi="Arial" w:cs="Arial"/>
          <w:color w:val="000000"/>
          <w:sz w:val="20"/>
          <w:szCs w:val="20"/>
          <w:lang w:eastAsia="es-CO"/>
        </w:rPr>
        <w:t xml:space="preserve"> hasta el </w:t>
      </w:r>
      <w:r w:rsidR="00224BC9" w:rsidRPr="00135077">
        <w:rPr>
          <w:rFonts w:ascii="Arial" w:hAnsi="Arial" w:cs="Arial"/>
          <w:color w:val="000000"/>
          <w:sz w:val="20"/>
          <w:szCs w:val="20"/>
          <w:lang w:eastAsia="es-CO"/>
        </w:rPr>
        <w:t>31</w:t>
      </w:r>
      <w:r w:rsidRPr="00135077">
        <w:rPr>
          <w:rFonts w:ascii="Arial" w:hAnsi="Arial" w:cs="Arial"/>
          <w:color w:val="000000"/>
          <w:sz w:val="20"/>
          <w:szCs w:val="20"/>
          <w:lang w:eastAsia="es-CO"/>
        </w:rPr>
        <w:t xml:space="preserve"> de diciembre de 202</w:t>
      </w:r>
      <w:r w:rsidR="00641C71">
        <w:rPr>
          <w:rFonts w:ascii="Arial" w:hAnsi="Arial" w:cs="Arial"/>
          <w:color w:val="000000"/>
          <w:sz w:val="20"/>
          <w:szCs w:val="20"/>
          <w:lang w:eastAsia="es-CO"/>
        </w:rPr>
        <w:t>5</w:t>
      </w:r>
      <w:r w:rsidRPr="00135077">
        <w:rPr>
          <w:rFonts w:ascii="Arial" w:hAnsi="Arial" w:cs="Arial"/>
          <w:color w:val="000000"/>
          <w:sz w:val="20"/>
          <w:szCs w:val="20"/>
          <w:lang w:eastAsia="es-CO"/>
        </w:rPr>
        <w:t xml:space="preserve">, el cual se suscribió con </w:t>
      </w:r>
      <w:r w:rsidR="00EE4382" w:rsidRPr="00135077">
        <w:rPr>
          <w:rFonts w:ascii="Arial" w:hAnsi="Arial" w:cs="Arial"/>
          <w:color w:val="000000"/>
          <w:sz w:val="20"/>
          <w:szCs w:val="20"/>
          <w:lang w:eastAsia="es-CO"/>
        </w:rPr>
        <w:t>la empresa ORGANIZACIÓN TERPEL S.A</w:t>
      </w:r>
      <w:r w:rsidRPr="00135077">
        <w:rPr>
          <w:rFonts w:ascii="Arial" w:hAnsi="Arial" w:cs="Arial"/>
          <w:color w:val="000000"/>
          <w:sz w:val="20"/>
          <w:szCs w:val="20"/>
          <w:lang w:eastAsia="es-CO"/>
        </w:rPr>
        <w:t xml:space="preserve">. por </w:t>
      </w:r>
      <w:r w:rsidR="00E939CB" w:rsidRPr="00135077">
        <w:rPr>
          <w:rFonts w:ascii="Arial" w:hAnsi="Arial" w:cs="Arial"/>
          <w:color w:val="000000"/>
          <w:sz w:val="20"/>
          <w:szCs w:val="20"/>
          <w:lang w:eastAsia="es-CO"/>
        </w:rPr>
        <w:t xml:space="preserve">valor total de </w:t>
      </w:r>
      <w:r w:rsidR="00641C71">
        <w:rPr>
          <w:rFonts w:ascii="Arial" w:hAnsi="Arial" w:cs="Arial"/>
          <w:b/>
          <w:bCs/>
          <w:color w:val="000000"/>
          <w:sz w:val="20"/>
          <w:szCs w:val="20"/>
          <w:lang w:eastAsia="es-CO"/>
        </w:rPr>
        <w:t>CUARENTA Y TRES</w:t>
      </w:r>
      <w:r w:rsidR="00EE4382" w:rsidRPr="00135077">
        <w:rPr>
          <w:rFonts w:ascii="Arial" w:hAnsi="Arial" w:cs="Arial"/>
          <w:b/>
          <w:bCs/>
          <w:color w:val="000000"/>
          <w:sz w:val="20"/>
          <w:szCs w:val="20"/>
          <w:lang w:eastAsia="es-CO"/>
        </w:rPr>
        <w:t xml:space="preserve"> MILLONES </w:t>
      </w:r>
      <w:r w:rsidR="00641C71">
        <w:rPr>
          <w:rFonts w:ascii="Arial" w:hAnsi="Arial" w:cs="Arial"/>
          <w:b/>
          <w:bCs/>
          <w:color w:val="000000"/>
          <w:sz w:val="20"/>
          <w:szCs w:val="20"/>
          <w:lang w:eastAsia="es-CO"/>
        </w:rPr>
        <w:t xml:space="preserve">SETECIENTOS NOVENTA Y UN MIL </w:t>
      </w:r>
      <w:r w:rsidR="00EE4382" w:rsidRPr="00135077">
        <w:rPr>
          <w:rFonts w:ascii="Arial" w:hAnsi="Arial" w:cs="Arial"/>
          <w:b/>
          <w:bCs/>
          <w:color w:val="000000"/>
          <w:sz w:val="20"/>
          <w:szCs w:val="20"/>
          <w:lang w:eastAsia="es-CO"/>
        </w:rPr>
        <w:t>DE PESOS MCTE (</w:t>
      </w:r>
      <w:r w:rsidRPr="00135077">
        <w:rPr>
          <w:rFonts w:ascii="Arial" w:hAnsi="Arial" w:cs="Arial"/>
          <w:b/>
          <w:bCs/>
          <w:color w:val="000000"/>
          <w:sz w:val="20"/>
          <w:szCs w:val="20"/>
          <w:lang w:eastAsia="es-CO"/>
        </w:rPr>
        <w:t>$</w:t>
      </w:r>
      <w:r w:rsidR="00641C71" w:rsidRPr="00641C71">
        <w:rPr>
          <w:rFonts w:ascii="Arial" w:hAnsi="Arial" w:cs="Arial"/>
          <w:b/>
          <w:bCs/>
          <w:color w:val="000000"/>
          <w:sz w:val="20"/>
          <w:szCs w:val="20"/>
          <w:lang w:eastAsia="es-CO"/>
        </w:rPr>
        <w:t>43</w:t>
      </w:r>
      <w:r w:rsidR="00641C71">
        <w:rPr>
          <w:rFonts w:ascii="Arial" w:hAnsi="Arial" w:cs="Arial"/>
          <w:b/>
          <w:bCs/>
          <w:color w:val="000000"/>
          <w:sz w:val="20"/>
          <w:szCs w:val="20"/>
          <w:lang w:eastAsia="es-CO"/>
        </w:rPr>
        <w:t>.</w:t>
      </w:r>
      <w:r w:rsidR="00641C71" w:rsidRPr="00641C71">
        <w:rPr>
          <w:rFonts w:ascii="Arial" w:hAnsi="Arial" w:cs="Arial"/>
          <w:b/>
          <w:bCs/>
          <w:color w:val="000000"/>
          <w:sz w:val="20"/>
          <w:szCs w:val="20"/>
          <w:lang w:eastAsia="es-CO"/>
        </w:rPr>
        <w:t>791</w:t>
      </w:r>
      <w:r w:rsidR="00641C71">
        <w:rPr>
          <w:rFonts w:ascii="Arial" w:hAnsi="Arial" w:cs="Arial"/>
          <w:b/>
          <w:bCs/>
          <w:color w:val="000000"/>
          <w:sz w:val="20"/>
          <w:szCs w:val="20"/>
          <w:lang w:eastAsia="es-CO"/>
        </w:rPr>
        <w:t>.</w:t>
      </w:r>
      <w:r w:rsidR="00641C71" w:rsidRPr="00641C71">
        <w:rPr>
          <w:rFonts w:ascii="Arial" w:hAnsi="Arial" w:cs="Arial"/>
          <w:b/>
          <w:bCs/>
          <w:color w:val="000000"/>
          <w:sz w:val="20"/>
          <w:szCs w:val="20"/>
          <w:lang w:eastAsia="es-CO"/>
        </w:rPr>
        <w:t>103</w:t>
      </w:r>
      <w:r w:rsidR="00874B77" w:rsidRPr="00135077">
        <w:rPr>
          <w:rFonts w:ascii="Arial" w:hAnsi="Arial" w:cs="Arial"/>
          <w:b/>
          <w:bCs/>
          <w:color w:val="000000"/>
          <w:sz w:val="20"/>
          <w:szCs w:val="20"/>
          <w:lang w:eastAsia="es-CO"/>
        </w:rPr>
        <w:t>,00</w:t>
      </w:r>
      <w:r w:rsidR="00EE4382" w:rsidRPr="00135077">
        <w:rPr>
          <w:rFonts w:ascii="Arial" w:hAnsi="Arial" w:cs="Arial"/>
          <w:b/>
          <w:bCs/>
          <w:color w:val="000000"/>
          <w:sz w:val="20"/>
          <w:szCs w:val="20"/>
          <w:lang w:eastAsia="es-CO"/>
        </w:rPr>
        <w:t>)</w:t>
      </w:r>
      <w:r w:rsidRPr="00135077">
        <w:rPr>
          <w:rFonts w:ascii="Arial" w:hAnsi="Arial" w:cs="Arial"/>
          <w:color w:val="000000"/>
          <w:sz w:val="20"/>
          <w:szCs w:val="20"/>
          <w:lang w:eastAsia="es-CO"/>
        </w:rPr>
        <w:t xml:space="preserve"> recursos </w:t>
      </w:r>
      <w:r w:rsidR="00E939CB" w:rsidRPr="00135077">
        <w:rPr>
          <w:rFonts w:ascii="Arial" w:hAnsi="Arial" w:cs="Arial"/>
          <w:color w:val="000000"/>
          <w:sz w:val="20"/>
          <w:szCs w:val="20"/>
          <w:lang w:eastAsia="es-CO"/>
        </w:rPr>
        <w:t xml:space="preserve">de </w:t>
      </w:r>
      <w:r w:rsidRPr="00135077">
        <w:rPr>
          <w:rFonts w:ascii="Arial" w:hAnsi="Arial" w:cs="Arial"/>
          <w:color w:val="000000"/>
          <w:sz w:val="20"/>
          <w:szCs w:val="20"/>
          <w:lang w:eastAsia="es-CO"/>
        </w:rPr>
        <w:t>funcionamiento</w:t>
      </w:r>
      <w:r w:rsidR="00EE4382" w:rsidRPr="00135077">
        <w:rPr>
          <w:rFonts w:ascii="Arial" w:hAnsi="Arial" w:cs="Arial"/>
          <w:color w:val="000000"/>
          <w:sz w:val="20"/>
          <w:szCs w:val="20"/>
          <w:lang w:eastAsia="es-CO"/>
        </w:rPr>
        <w:t>.</w:t>
      </w:r>
      <w:r w:rsidRPr="00135077">
        <w:rPr>
          <w:rFonts w:ascii="Arial" w:hAnsi="Arial" w:cs="Arial"/>
          <w:color w:val="000000"/>
          <w:sz w:val="20"/>
          <w:szCs w:val="20"/>
          <w:lang w:eastAsia="es-CO"/>
        </w:rPr>
        <w:t xml:space="preserve"> </w:t>
      </w:r>
    </w:p>
    <w:p w14:paraId="6082029D" w14:textId="77777777" w:rsidR="00A6048A" w:rsidRPr="00135077" w:rsidRDefault="00A6048A" w:rsidP="00A6048A">
      <w:pPr>
        <w:autoSpaceDE w:val="0"/>
        <w:autoSpaceDN w:val="0"/>
        <w:adjustRightInd w:val="0"/>
        <w:jc w:val="both"/>
        <w:rPr>
          <w:rFonts w:ascii="Arial" w:hAnsi="Arial" w:cs="Arial"/>
          <w:color w:val="000000"/>
          <w:sz w:val="20"/>
          <w:szCs w:val="20"/>
          <w:lang w:eastAsia="es-CO"/>
        </w:rPr>
      </w:pPr>
    </w:p>
    <w:p w14:paraId="11365CDF" w14:textId="59B585F3" w:rsidR="00047BF6" w:rsidRDefault="008B2FC0" w:rsidP="00A6048A">
      <w:pPr>
        <w:autoSpaceDE w:val="0"/>
        <w:autoSpaceDN w:val="0"/>
        <w:adjustRightInd w:val="0"/>
        <w:jc w:val="both"/>
        <w:rPr>
          <w:rFonts w:ascii="Arial" w:hAnsi="Arial" w:cs="Arial"/>
          <w:color w:val="000000"/>
          <w:sz w:val="20"/>
          <w:szCs w:val="20"/>
          <w:lang w:eastAsia="es-CO"/>
        </w:rPr>
      </w:pPr>
      <w:r w:rsidRPr="00135077">
        <w:rPr>
          <w:rFonts w:ascii="Arial" w:hAnsi="Arial" w:cs="Arial"/>
          <w:color w:val="000000"/>
          <w:sz w:val="20"/>
          <w:szCs w:val="20"/>
          <w:lang w:eastAsia="es-CO"/>
        </w:rPr>
        <w:t>El</w:t>
      </w:r>
      <w:r w:rsidR="00224BC9" w:rsidRPr="00135077">
        <w:rPr>
          <w:rFonts w:ascii="Arial" w:hAnsi="Arial" w:cs="Arial"/>
          <w:color w:val="000000"/>
          <w:sz w:val="20"/>
          <w:szCs w:val="20"/>
          <w:lang w:eastAsia="es-CO"/>
        </w:rPr>
        <w:t xml:space="preserve"> </w:t>
      </w:r>
      <w:r w:rsidRPr="00135077">
        <w:rPr>
          <w:rFonts w:ascii="Arial" w:hAnsi="Arial" w:cs="Arial"/>
          <w:color w:val="000000"/>
          <w:sz w:val="20"/>
          <w:szCs w:val="20"/>
          <w:lang w:eastAsia="es-CO"/>
        </w:rPr>
        <w:t xml:space="preserve">contrato </w:t>
      </w:r>
      <w:r w:rsidR="00A6048A" w:rsidRPr="00135077">
        <w:rPr>
          <w:rFonts w:ascii="Arial" w:hAnsi="Arial" w:cs="Arial"/>
          <w:color w:val="000000"/>
          <w:sz w:val="20"/>
          <w:szCs w:val="20"/>
          <w:lang w:eastAsia="es-CO"/>
        </w:rPr>
        <w:t xml:space="preserve">ha presentado </w:t>
      </w:r>
      <w:r w:rsidRPr="00135077">
        <w:rPr>
          <w:rFonts w:ascii="Arial" w:hAnsi="Arial" w:cs="Arial"/>
          <w:color w:val="000000"/>
          <w:sz w:val="20"/>
          <w:szCs w:val="20"/>
          <w:lang w:eastAsia="es-CO"/>
        </w:rPr>
        <w:t xml:space="preserve">el </w:t>
      </w:r>
      <w:r w:rsidR="00A6048A" w:rsidRPr="00135077">
        <w:rPr>
          <w:rFonts w:ascii="Arial" w:hAnsi="Arial" w:cs="Arial"/>
          <w:color w:val="000000"/>
          <w:sz w:val="20"/>
          <w:szCs w:val="20"/>
          <w:lang w:eastAsia="es-CO"/>
        </w:rPr>
        <w:t>siguiente</w:t>
      </w:r>
      <w:r w:rsidR="00A6048A" w:rsidRPr="007445A6">
        <w:rPr>
          <w:rFonts w:ascii="Arial" w:hAnsi="Arial" w:cs="Arial"/>
          <w:color w:val="000000"/>
          <w:sz w:val="20"/>
          <w:szCs w:val="20"/>
          <w:lang w:eastAsia="es-CO"/>
        </w:rPr>
        <w:t xml:space="preserve"> </w:t>
      </w:r>
      <w:r>
        <w:rPr>
          <w:rFonts w:ascii="Arial" w:hAnsi="Arial" w:cs="Arial"/>
          <w:color w:val="000000"/>
          <w:sz w:val="20"/>
          <w:szCs w:val="20"/>
          <w:lang w:eastAsia="es-CO"/>
        </w:rPr>
        <w:t>comportamiento</w:t>
      </w:r>
      <w:r w:rsidR="00A6048A" w:rsidRPr="007445A6">
        <w:rPr>
          <w:rFonts w:ascii="Arial" w:hAnsi="Arial" w:cs="Arial"/>
          <w:color w:val="000000"/>
          <w:sz w:val="20"/>
          <w:szCs w:val="20"/>
          <w:lang w:eastAsia="es-CO"/>
        </w:rPr>
        <w:t>:</w:t>
      </w:r>
    </w:p>
    <w:tbl>
      <w:tblPr>
        <w:tblW w:w="4640" w:type="pct"/>
        <w:tblCellMar>
          <w:left w:w="70" w:type="dxa"/>
          <w:right w:w="70" w:type="dxa"/>
        </w:tblCellMar>
        <w:tblLook w:val="04A0" w:firstRow="1" w:lastRow="0" w:firstColumn="1" w:lastColumn="0" w:noHBand="0" w:noVBand="1"/>
      </w:tblPr>
      <w:tblGrid>
        <w:gridCol w:w="334"/>
        <w:gridCol w:w="1826"/>
        <w:gridCol w:w="3345"/>
        <w:gridCol w:w="1533"/>
        <w:gridCol w:w="1673"/>
      </w:tblGrid>
      <w:tr w:rsidR="00047BF6" w:rsidRPr="00C61E6D" w14:paraId="6A72BD9C" w14:textId="77777777" w:rsidTr="00C61E6D">
        <w:trPr>
          <w:trHeight w:val="66"/>
        </w:trPr>
        <w:tc>
          <w:tcPr>
            <w:tcW w:w="5000" w:type="pct"/>
            <w:gridSpan w:val="5"/>
            <w:tcBorders>
              <w:top w:val="single" w:sz="8" w:space="0" w:color="auto"/>
              <w:left w:val="single" w:sz="8" w:space="0" w:color="auto"/>
              <w:bottom w:val="single" w:sz="8" w:space="0" w:color="auto"/>
              <w:right w:val="single" w:sz="8" w:space="0" w:color="000000"/>
            </w:tcBorders>
            <w:shd w:val="clear" w:color="auto" w:fill="002060"/>
            <w:vAlign w:val="center"/>
            <w:hideMark/>
          </w:tcPr>
          <w:p w14:paraId="6373BEFC" w14:textId="5FD1F3F8" w:rsidR="00047BF6" w:rsidRPr="00C61E6D" w:rsidRDefault="00047BF6">
            <w:pPr>
              <w:jc w:val="center"/>
              <w:rPr>
                <w:rFonts w:ascii="Arial" w:hAnsi="Arial" w:cs="Arial"/>
                <w:b/>
                <w:bCs/>
                <w:color w:val="FFFFFF" w:themeColor="background1"/>
                <w:sz w:val="16"/>
                <w:szCs w:val="16"/>
                <w:lang w:val="es-CO" w:eastAsia="es-CO"/>
              </w:rPr>
            </w:pPr>
            <w:r w:rsidRPr="00C61E6D">
              <w:rPr>
                <w:rFonts w:ascii="Arial" w:hAnsi="Arial" w:cs="Arial"/>
                <w:b/>
                <w:bCs/>
                <w:color w:val="FFFFFF" w:themeColor="background1"/>
                <w:sz w:val="16"/>
                <w:szCs w:val="16"/>
              </w:rPr>
              <w:t>EJECUCION CONTRATO 1958 DE 2025 SUMINISTRO DE COMBUSTIBLE TERPEL</w:t>
            </w:r>
          </w:p>
        </w:tc>
      </w:tr>
      <w:tr w:rsidR="00047BF6" w:rsidRPr="00C61E6D" w14:paraId="2698B257" w14:textId="77777777" w:rsidTr="00C61E6D">
        <w:trPr>
          <w:trHeight w:val="60"/>
        </w:trPr>
        <w:tc>
          <w:tcPr>
            <w:tcW w:w="5000" w:type="pct"/>
            <w:gridSpan w:val="5"/>
            <w:tcBorders>
              <w:top w:val="single" w:sz="8" w:space="0" w:color="auto"/>
              <w:left w:val="single" w:sz="8" w:space="0" w:color="auto"/>
              <w:bottom w:val="single" w:sz="8" w:space="0" w:color="auto"/>
              <w:right w:val="single" w:sz="8" w:space="0" w:color="000000"/>
            </w:tcBorders>
            <w:shd w:val="clear" w:color="auto" w:fill="002060"/>
            <w:vAlign w:val="center"/>
            <w:hideMark/>
          </w:tcPr>
          <w:p w14:paraId="4EE0F15F" w14:textId="196F8FBC" w:rsidR="00047BF6" w:rsidRPr="00C61E6D" w:rsidRDefault="00047BF6">
            <w:pPr>
              <w:jc w:val="center"/>
              <w:rPr>
                <w:rFonts w:ascii="Arial" w:hAnsi="Arial" w:cs="Arial"/>
                <w:b/>
                <w:bCs/>
                <w:color w:val="FFFFFF" w:themeColor="background1"/>
                <w:sz w:val="16"/>
                <w:szCs w:val="16"/>
              </w:rPr>
            </w:pPr>
            <w:r w:rsidRPr="00C61E6D">
              <w:rPr>
                <w:rFonts w:ascii="Arial" w:hAnsi="Arial" w:cs="Arial"/>
                <w:b/>
                <w:bCs/>
                <w:color w:val="FFFFFF" w:themeColor="background1"/>
                <w:sz w:val="16"/>
                <w:szCs w:val="16"/>
              </w:rPr>
              <w:t>Valor $ 43.791.103,00</w:t>
            </w:r>
          </w:p>
        </w:tc>
      </w:tr>
      <w:tr w:rsidR="00047BF6" w:rsidRPr="00C61E6D" w14:paraId="336C3AED" w14:textId="77777777" w:rsidTr="00C61E6D">
        <w:trPr>
          <w:trHeight w:val="86"/>
        </w:trPr>
        <w:tc>
          <w:tcPr>
            <w:tcW w:w="192" w:type="pct"/>
            <w:tcBorders>
              <w:top w:val="nil"/>
              <w:left w:val="single" w:sz="8" w:space="0" w:color="auto"/>
              <w:bottom w:val="single" w:sz="8" w:space="0" w:color="auto"/>
              <w:right w:val="nil"/>
            </w:tcBorders>
            <w:shd w:val="clear" w:color="auto" w:fill="002060"/>
            <w:vAlign w:val="center"/>
            <w:hideMark/>
          </w:tcPr>
          <w:p w14:paraId="4AFE6B80"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 </w:t>
            </w:r>
          </w:p>
        </w:tc>
        <w:tc>
          <w:tcPr>
            <w:tcW w:w="1048" w:type="pct"/>
            <w:tcBorders>
              <w:top w:val="nil"/>
              <w:left w:val="single" w:sz="8" w:space="0" w:color="000000"/>
              <w:bottom w:val="single" w:sz="8" w:space="0" w:color="auto"/>
              <w:right w:val="nil"/>
            </w:tcBorders>
            <w:shd w:val="clear" w:color="auto" w:fill="002060"/>
            <w:vAlign w:val="center"/>
            <w:hideMark/>
          </w:tcPr>
          <w:p w14:paraId="1D6EFAAC"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RADICADO</w:t>
            </w:r>
          </w:p>
        </w:tc>
        <w:tc>
          <w:tcPr>
            <w:tcW w:w="1920" w:type="pct"/>
            <w:tcBorders>
              <w:top w:val="nil"/>
              <w:left w:val="single" w:sz="8" w:space="0" w:color="000000"/>
              <w:bottom w:val="single" w:sz="8" w:space="0" w:color="auto"/>
              <w:right w:val="nil"/>
            </w:tcBorders>
            <w:shd w:val="clear" w:color="auto" w:fill="002060"/>
            <w:vAlign w:val="center"/>
            <w:hideMark/>
          </w:tcPr>
          <w:p w14:paraId="459364E9"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PERIODO FACTURADO</w:t>
            </w:r>
          </w:p>
        </w:tc>
        <w:tc>
          <w:tcPr>
            <w:tcW w:w="880" w:type="pct"/>
            <w:tcBorders>
              <w:top w:val="nil"/>
              <w:left w:val="single" w:sz="8" w:space="0" w:color="000000"/>
              <w:bottom w:val="single" w:sz="8" w:space="0" w:color="auto"/>
              <w:right w:val="nil"/>
            </w:tcBorders>
            <w:shd w:val="clear" w:color="auto" w:fill="002060"/>
            <w:vAlign w:val="center"/>
            <w:hideMark/>
          </w:tcPr>
          <w:p w14:paraId="429322F9"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VALOR</w:t>
            </w:r>
          </w:p>
        </w:tc>
        <w:tc>
          <w:tcPr>
            <w:tcW w:w="960" w:type="pct"/>
            <w:tcBorders>
              <w:top w:val="nil"/>
              <w:left w:val="single" w:sz="8" w:space="0" w:color="auto"/>
              <w:bottom w:val="single" w:sz="8" w:space="0" w:color="auto"/>
              <w:right w:val="single" w:sz="8" w:space="0" w:color="auto"/>
            </w:tcBorders>
            <w:shd w:val="clear" w:color="auto" w:fill="002060"/>
            <w:vAlign w:val="center"/>
            <w:hideMark/>
          </w:tcPr>
          <w:p w14:paraId="21B18C9E"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FACTURA</w:t>
            </w:r>
          </w:p>
        </w:tc>
      </w:tr>
      <w:tr w:rsidR="00047BF6" w:rsidRPr="00C61E6D" w14:paraId="431F761B" w14:textId="77777777" w:rsidTr="00C61E6D">
        <w:trPr>
          <w:trHeight w:val="60"/>
        </w:trPr>
        <w:tc>
          <w:tcPr>
            <w:tcW w:w="192" w:type="pct"/>
            <w:tcBorders>
              <w:top w:val="nil"/>
              <w:left w:val="single" w:sz="8" w:space="0" w:color="auto"/>
              <w:bottom w:val="single" w:sz="4" w:space="0" w:color="000000"/>
              <w:right w:val="single" w:sz="4" w:space="0" w:color="000000"/>
            </w:tcBorders>
            <w:vAlign w:val="center"/>
            <w:hideMark/>
          </w:tcPr>
          <w:p w14:paraId="5A1D7268"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1</w:t>
            </w:r>
          </w:p>
        </w:tc>
        <w:tc>
          <w:tcPr>
            <w:tcW w:w="1048" w:type="pct"/>
            <w:tcBorders>
              <w:top w:val="nil"/>
              <w:left w:val="nil"/>
              <w:bottom w:val="single" w:sz="4" w:space="0" w:color="000000"/>
              <w:right w:val="single" w:sz="4" w:space="0" w:color="000000"/>
            </w:tcBorders>
            <w:vAlign w:val="center"/>
            <w:hideMark/>
          </w:tcPr>
          <w:p w14:paraId="36BAF798"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SNR2025ER-119482-2</w:t>
            </w:r>
          </w:p>
        </w:tc>
        <w:tc>
          <w:tcPr>
            <w:tcW w:w="1920" w:type="pct"/>
            <w:tcBorders>
              <w:top w:val="nil"/>
              <w:left w:val="nil"/>
              <w:bottom w:val="single" w:sz="4" w:space="0" w:color="000000"/>
              <w:right w:val="single" w:sz="4" w:space="0" w:color="000000"/>
            </w:tcBorders>
            <w:vAlign w:val="bottom"/>
            <w:hideMark/>
          </w:tcPr>
          <w:p w14:paraId="3DB946B4" w14:textId="4DDE37CC"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 al 12 de junio CALI (12 de junio CALI)</w:t>
            </w:r>
          </w:p>
        </w:tc>
        <w:tc>
          <w:tcPr>
            <w:tcW w:w="880" w:type="pct"/>
            <w:tcBorders>
              <w:top w:val="nil"/>
              <w:left w:val="nil"/>
              <w:bottom w:val="single" w:sz="4" w:space="0" w:color="000000"/>
              <w:right w:val="single" w:sz="4" w:space="0" w:color="000000"/>
            </w:tcBorders>
            <w:vAlign w:val="bottom"/>
            <w:hideMark/>
          </w:tcPr>
          <w:p w14:paraId="07DA41FC"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$ 168.406,19</w:t>
            </w:r>
          </w:p>
        </w:tc>
        <w:tc>
          <w:tcPr>
            <w:tcW w:w="960" w:type="pct"/>
            <w:tcBorders>
              <w:top w:val="nil"/>
              <w:left w:val="nil"/>
              <w:bottom w:val="single" w:sz="4" w:space="0" w:color="000000"/>
              <w:right w:val="single" w:sz="8" w:space="0" w:color="auto"/>
            </w:tcBorders>
            <w:vAlign w:val="bottom"/>
            <w:hideMark/>
          </w:tcPr>
          <w:p w14:paraId="5B2204D0"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AR9019510941</w:t>
            </w:r>
          </w:p>
        </w:tc>
      </w:tr>
      <w:tr w:rsidR="00047BF6" w:rsidRPr="00C61E6D" w14:paraId="4B7B8CA8" w14:textId="77777777" w:rsidTr="00C61E6D">
        <w:trPr>
          <w:trHeight w:val="102"/>
        </w:trPr>
        <w:tc>
          <w:tcPr>
            <w:tcW w:w="192" w:type="pct"/>
            <w:tcBorders>
              <w:top w:val="nil"/>
              <w:left w:val="single" w:sz="8" w:space="0" w:color="auto"/>
              <w:bottom w:val="single" w:sz="4" w:space="0" w:color="000000"/>
              <w:right w:val="single" w:sz="4" w:space="0" w:color="000000"/>
            </w:tcBorders>
            <w:vAlign w:val="center"/>
            <w:hideMark/>
          </w:tcPr>
          <w:p w14:paraId="2902BBC8"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2</w:t>
            </w:r>
          </w:p>
        </w:tc>
        <w:tc>
          <w:tcPr>
            <w:tcW w:w="1048" w:type="pct"/>
            <w:tcBorders>
              <w:top w:val="nil"/>
              <w:left w:val="nil"/>
              <w:bottom w:val="single" w:sz="4" w:space="0" w:color="auto"/>
              <w:right w:val="single" w:sz="4" w:space="0" w:color="auto"/>
            </w:tcBorders>
            <w:noWrap/>
            <w:vAlign w:val="center"/>
            <w:hideMark/>
          </w:tcPr>
          <w:p w14:paraId="68EAB68E"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SNR2025ER-195855-2</w:t>
            </w:r>
          </w:p>
        </w:tc>
        <w:tc>
          <w:tcPr>
            <w:tcW w:w="1920" w:type="pct"/>
            <w:tcBorders>
              <w:top w:val="nil"/>
              <w:left w:val="nil"/>
              <w:bottom w:val="single" w:sz="4" w:space="0" w:color="000000"/>
              <w:right w:val="single" w:sz="4" w:space="0" w:color="000000"/>
            </w:tcBorders>
            <w:vAlign w:val="bottom"/>
            <w:hideMark/>
          </w:tcPr>
          <w:p w14:paraId="0F6A49B2"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13 AL 16 de junio de 2025 BOGOTA Y CALI</w:t>
            </w:r>
          </w:p>
        </w:tc>
        <w:tc>
          <w:tcPr>
            <w:tcW w:w="880" w:type="pct"/>
            <w:tcBorders>
              <w:top w:val="nil"/>
              <w:left w:val="nil"/>
              <w:bottom w:val="single" w:sz="4" w:space="0" w:color="000000"/>
              <w:right w:val="single" w:sz="4" w:space="0" w:color="000000"/>
            </w:tcBorders>
            <w:vAlign w:val="bottom"/>
            <w:hideMark/>
          </w:tcPr>
          <w:p w14:paraId="7B99D88C"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$ 565.934,18</w:t>
            </w:r>
          </w:p>
        </w:tc>
        <w:tc>
          <w:tcPr>
            <w:tcW w:w="960" w:type="pct"/>
            <w:tcBorders>
              <w:top w:val="nil"/>
              <w:left w:val="nil"/>
              <w:bottom w:val="single" w:sz="4" w:space="0" w:color="000000"/>
              <w:right w:val="single" w:sz="8" w:space="0" w:color="auto"/>
            </w:tcBorders>
            <w:vAlign w:val="bottom"/>
            <w:hideMark/>
          </w:tcPr>
          <w:p w14:paraId="58157D7A"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AR9019522502</w:t>
            </w:r>
          </w:p>
        </w:tc>
      </w:tr>
      <w:tr w:rsidR="00047BF6" w:rsidRPr="00C61E6D" w14:paraId="01E0F258"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5DCFF2FA"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3</w:t>
            </w:r>
          </w:p>
        </w:tc>
        <w:tc>
          <w:tcPr>
            <w:tcW w:w="1048" w:type="pct"/>
            <w:tcBorders>
              <w:top w:val="nil"/>
              <w:left w:val="nil"/>
              <w:bottom w:val="single" w:sz="4" w:space="0" w:color="auto"/>
              <w:right w:val="single" w:sz="4" w:space="0" w:color="auto"/>
            </w:tcBorders>
            <w:noWrap/>
            <w:vAlign w:val="center"/>
            <w:hideMark/>
          </w:tcPr>
          <w:p w14:paraId="0DA95AE2"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SNR2025ER-196168-2  </w:t>
            </w:r>
          </w:p>
        </w:tc>
        <w:tc>
          <w:tcPr>
            <w:tcW w:w="1920" w:type="pct"/>
            <w:tcBorders>
              <w:top w:val="nil"/>
              <w:left w:val="nil"/>
              <w:bottom w:val="single" w:sz="4" w:space="0" w:color="000000"/>
              <w:right w:val="single" w:sz="4" w:space="0" w:color="000000"/>
            </w:tcBorders>
            <w:vAlign w:val="bottom"/>
            <w:hideMark/>
          </w:tcPr>
          <w:p w14:paraId="35103F75"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17 AL 27 de junio de 2025 BOGOTA Y CALI</w:t>
            </w:r>
          </w:p>
        </w:tc>
        <w:tc>
          <w:tcPr>
            <w:tcW w:w="880" w:type="pct"/>
            <w:tcBorders>
              <w:top w:val="nil"/>
              <w:left w:val="nil"/>
              <w:bottom w:val="single" w:sz="4" w:space="0" w:color="000000"/>
              <w:right w:val="single" w:sz="4" w:space="0" w:color="000000"/>
            </w:tcBorders>
            <w:vAlign w:val="bottom"/>
            <w:hideMark/>
          </w:tcPr>
          <w:p w14:paraId="4B5F3D8D"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$ 1.731.412,19</w:t>
            </w:r>
          </w:p>
        </w:tc>
        <w:tc>
          <w:tcPr>
            <w:tcW w:w="960" w:type="pct"/>
            <w:tcBorders>
              <w:top w:val="nil"/>
              <w:left w:val="nil"/>
              <w:bottom w:val="single" w:sz="4" w:space="0" w:color="000000"/>
              <w:right w:val="single" w:sz="8" w:space="0" w:color="auto"/>
            </w:tcBorders>
            <w:vAlign w:val="bottom"/>
            <w:hideMark/>
          </w:tcPr>
          <w:p w14:paraId="1FC92018"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AR9019522651</w:t>
            </w:r>
          </w:p>
        </w:tc>
      </w:tr>
      <w:tr w:rsidR="00047BF6" w:rsidRPr="00C61E6D" w14:paraId="09D6740C" w14:textId="77777777" w:rsidTr="00C61E6D">
        <w:trPr>
          <w:trHeight w:val="108"/>
        </w:trPr>
        <w:tc>
          <w:tcPr>
            <w:tcW w:w="192" w:type="pct"/>
            <w:tcBorders>
              <w:top w:val="nil"/>
              <w:left w:val="single" w:sz="8" w:space="0" w:color="auto"/>
              <w:bottom w:val="single" w:sz="4" w:space="0" w:color="000000"/>
              <w:right w:val="single" w:sz="4" w:space="0" w:color="000000"/>
            </w:tcBorders>
            <w:vAlign w:val="center"/>
            <w:hideMark/>
          </w:tcPr>
          <w:p w14:paraId="2DBDC13C"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4</w:t>
            </w:r>
          </w:p>
        </w:tc>
        <w:tc>
          <w:tcPr>
            <w:tcW w:w="1048" w:type="pct"/>
            <w:tcBorders>
              <w:top w:val="nil"/>
              <w:left w:val="nil"/>
              <w:bottom w:val="single" w:sz="4" w:space="0" w:color="auto"/>
              <w:right w:val="single" w:sz="4" w:space="0" w:color="auto"/>
            </w:tcBorders>
            <w:noWrap/>
            <w:vAlign w:val="center"/>
            <w:hideMark/>
          </w:tcPr>
          <w:p w14:paraId="63AAD52B"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SNR2025ER-195867-2  </w:t>
            </w:r>
          </w:p>
        </w:tc>
        <w:tc>
          <w:tcPr>
            <w:tcW w:w="1920" w:type="pct"/>
            <w:tcBorders>
              <w:top w:val="nil"/>
              <w:left w:val="nil"/>
              <w:bottom w:val="single" w:sz="4" w:space="0" w:color="000000"/>
              <w:right w:val="single" w:sz="4" w:space="0" w:color="000000"/>
            </w:tcBorders>
            <w:vAlign w:val="bottom"/>
            <w:hideMark/>
          </w:tcPr>
          <w:p w14:paraId="2BC0B035"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28 AL 30 JUNIO BOGOTA Y CALI</w:t>
            </w:r>
          </w:p>
        </w:tc>
        <w:tc>
          <w:tcPr>
            <w:tcW w:w="880" w:type="pct"/>
            <w:tcBorders>
              <w:top w:val="nil"/>
              <w:left w:val="nil"/>
              <w:bottom w:val="single" w:sz="4" w:space="0" w:color="000000"/>
              <w:right w:val="single" w:sz="4" w:space="0" w:color="000000"/>
            </w:tcBorders>
            <w:vAlign w:val="bottom"/>
            <w:hideMark/>
          </w:tcPr>
          <w:p w14:paraId="1A34B613"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$ 104.181,20</w:t>
            </w:r>
          </w:p>
        </w:tc>
        <w:tc>
          <w:tcPr>
            <w:tcW w:w="960" w:type="pct"/>
            <w:tcBorders>
              <w:top w:val="nil"/>
              <w:left w:val="nil"/>
              <w:bottom w:val="single" w:sz="4" w:space="0" w:color="000000"/>
              <w:right w:val="single" w:sz="8" w:space="0" w:color="auto"/>
            </w:tcBorders>
            <w:vAlign w:val="bottom"/>
            <w:hideMark/>
          </w:tcPr>
          <w:p w14:paraId="7339C20D"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AR9019528013</w:t>
            </w:r>
          </w:p>
        </w:tc>
      </w:tr>
      <w:tr w:rsidR="00047BF6" w:rsidRPr="00C61E6D" w14:paraId="49560C4F"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032EA5A3"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5</w:t>
            </w:r>
          </w:p>
        </w:tc>
        <w:tc>
          <w:tcPr>
            <w:tcW w:w="1048" w:type="pct"/>
            <w:tcBorders>
              <w:top w:val="nil"/>
              <w:left w:val="nil"/>
              <w:bottom w:val="single" w:sz="4" w:space="0" w:color="auto"/>
              <w:right w:val="single" w:sz="4" w:space="0" w:color="auto"/>
            </w:tcBorders>
            <w:noWrap/>
            <w:vAlign w:val="center"/>
            <w:hideMark/>
          </w:tcPr>
          <w:p w14:paraId="2F951750"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SNR2025ER-195922-2  </w:t>
            </w:r>
          </w:p>
        </w:tc>
        <w:tc>
          <w:tcPr>
            <w:tcW w:w="1920" w:type="pct"/>
            <w:tcBorders>
              <w:top w:val="nil"/>
              <w:left w:val="nil"/>
              <w:bottom w:val="single" w:sz="4" w:space="0" w:color="000000"/>
              <w:right w:val="single" w:sz="4" w:space="0" w:color="000000"/>
            </w:tcBorders>
            <w:vAlign w:val="bottom"/>
            <w:hideMark/>
          </w:tcPr>
          <w:p w14:paraId="05AC1B48"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 AL 12 DE JULIO BOGOTA Y CALI</w:t>
            </w:r>
          </w:p>
        </w:tc>
        <w:tc>
          <w:tcPr>
            <w:tcW w:w="880" w:type="pct"/>
            <w:tcBorders>
              <w:top w:val="nil"/>
              <w:left w:val="nil"/>
              <w:bottom w:val="single" w:sz="4" w:space="0" w:color="000000"/>
              <w:right w:val="single" w:sz="4" w:space="0" w:color="000000"/>
            </w:tcBorders>
            <w:vAlign w:val="bottom"/>
            <w:hideMark/>
          </w:tcPr>
          <w:p w14:paraId="369F3AA6"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$ 1.984.265,24</w:t>
            </w:r>
          </w:p>
        </w:tc>
        <w:tc>
          <w:tcPr>
            <w:tcW w:w="960" w:type="pct"/>
            <w:tcBorders>
              <w:top w:val="nil"/>
              <w:left w:val="nil"/>
              <w:bottom w:val="single" w:sz="4" w:space="0" w:color="000000"/>
              <w:right w:val="single" w:sz="8" w:space="0" w:color="auto"/>
            </w:tcBorders>
            <w:vAlign w:val="bottom"/>
            <w:hideMark/>
          </w:tcPr>
          <w:p w14:paraId="1599D391"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AR9019528014</w:t>
            </w:r>
          </w:p>
        </w:tc>
      </w:tr>
      <w:tr w:rsidR="00047BF6" w:rsidRPr="00C61E6D" w14:paraId="1C1D36D5"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05231A1B"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6</w:t>
            </w:r>
          </w:p>
        </w:tc>
        <w:tc>
          <w:tcPr>
            <w:tcW w:w="1048" w:type="pct"/>
            <w:tcBorders>
              <w:top w:val="nil"/>
              <w:left w:val="nil"/>
              <w:bottom w:val="single" w:sz="4" w:space="0" w:color="auto"/>
              <w:right w:val="single" w:sz="4" w:space="0" w:color="auto"/>
            </w:tcBorders>
            <w:noWrap/>
            <w:vAlign w:val="center"/>
            <w:hideMark/>
          </w:tcPr>
          <w:p w14:paraId="2EAD2466"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SNR2025ER-195979-2  </w:t>
            </w:r>
          </w:p>
        </w:tc>
        <w:tc>
          <w:tcPr>
            <w:tcW w:w="1920" w:type="pct"/>
            <w:tcBorders>
              <w:top w:val="nil"/>
              <w:left w:val="nil"/>
              <w:bottom w:val="single" w:sz="4" w:space="0" w:color="000000"/>
              <w:right w:val="single" w:sz="4" w:space="0" w:color="000000"/>
            </w:tcBorders>
            <w:vAlign w:val="bottom"/>
            <w:hideMark/>
          </w:tcPr>
          <w:p w14:paraId="435A256F"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13 AL 27 DE JULIO BOGOTA Y CALI</w:t>
            </w:r>
          </w:p>
        </w:tc>
        <w:tc>
          <w:tcPr>
            <w:tcW w:w="880" w:type="pct"/>
            <w:tcBorders>
              <w:top w:val="nil"/>
              <w:left w:val="nil"/>
              <w:bottom w:val="single" w:sz="4" w:space="0" w:color="000000"/>
              <w:right w:val="single" w:sz="4" w:space="0" w:color="000000"/>
            </w:tcBorders>
            <w:vAlign w:val="bottom"/>
            <w:hideMark/>
          </w:tcPr>
          <w:p w14:paraId="745AFEFE"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$ 2.451.361,37</w:t>
            </w:r>
          </w:p>
        </w:tc>
        <w:tc>
          <w:tcPr>
            <w:tcW w:w="960" w:type="pct"/>
            <w:tcBorders>
              <w:top w:val="nil"/>
              <w:left w:val="nil"/>
              <w:bottom w:val="single" w:sz="4" w:space="0" w:color="000000"/>
              <w:right w:val="single" w:sz="8" w:space="0" w:color="auto"/>
            </w:tcBorders>
            <w:vAlign w:val="bottom"/>
            <w:hideMark/>
          </w:tcPr>
          <w:p w14:paraId="61F55726"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AR9019538144</w:t>
            </w:r>
          </w:p>
        </w:tc>
      </w:tr>
      <w:tr w:rsidR="00047BF6" w:rsidRPr="00C61E6D" w14:paraId="034CFFBA"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27CD3DAE"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7</w:t>
            </w:r>
          </w:p>
        </w:tc>
        <w:tc>
          <w:tcPr>
            <w:tcW w:w="1048" w:type="pct"/>
            <w:tcBorders>
              <w:top w:val="nil"/>
              <w:left w:val="nil"/>
              <w:bottom w:val="single" w:sz="4" w:space="0" w:color="auto"/>
              <w:right w:val="single" w:sz="4" w:space="0" w:color="auto"/>
            </w:tcBorders>
            <w:noWrap/>
            <w:vAlign w:val="center"/>
            <w:hideMark/>
          </w:tcPr>
          <w:p w14:paraId="07C40DD0"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SNR2025ER-194833-2 </w:t>
            </w:r>
          </w:p>
        </w:tc>
        <w:tc>
          <w:tcPr>
            <w:tcW w:w="1920" w:type="pct"/>
            <w:tcBorders>
              <w:top w:val="nil"/>
              <w:left w:val="nil"/>
              <w:bottom w:val="single" w:sz="4" w:space="0" w:color="000000"/>
              <w:right w:val="single" w:sz="4" w:space="0" w:color="000000"/>
            </w:tcBorders>
            <w:vAlign w:val="bottom"/>
            <w:hideMark/>
          </w:tcPr>
          <w:p w14:paraId="075290A0" w14:textId="2701690C"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28 AL 31 JULIO BOGOTA Y CALI</w:t>
            </w:r>
          </w:p>
        </w:tc>
        <w:tc>
          <w:tcPr>
            <w:tcW w:w="880" w:type="pct"/>
            <w:tcBorders>
              <w:top w:val="nil"/>
              <w:left w:val="nil"/>
              <w:bottom w:val="single" w:sz="4" w:space="0" w:color="000000"/>
              <w:right w:val="single" w:sz="4" w:space="0" w:color="000000"/>
            </w:tcBorders>
            <w:vAlign w:val="bottom"/>
            <w:hideMark/>
          </w:tcPr>
          <w:p w14:paraId="0582F61D"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$ 813.922,78</w:t>
            </w:r>
          </w:p>
        </w:tc>
        <w:tc>
          <w:tcPr>
            <w:tcW w:w="960" w:type="pct"/>
            <w:tcBorders>
              <w:top w:val="nil"/>
              <w:left w:val="nil"/>
              <w:bottom w:val="single" w:sz="4" w:space="0" w:color="000000"/>
              <w:right w:val="single" w:sz="8" w:space="0" w:color="auto"/>
            </w:tcBorders>
            <w:vAlign w:val="bottom"/>
            <w:hideMark/>
          </w:tcPr>
          <w:p w14:paraId="0C285B8E"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AR9019544428</w:t>
            </w:r>
          </w:p>
        </w:tc>
      </w:tr>
      <w:tr w:rsidR="00047BF6" w:rsidRPr="00C61E6D" w14:paraId="2C2A9CBE"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3BFB2B55"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8</w:t>
            </w:r>
          </w:p>
        </w:tc>
        <w:tc>
          <w:tcPr>
            <w:tcW w:w="1048" w:type="pct"/>
            <w:tcBorders>
              <w:top w:val="nil"/>
              <w:left w:val="nil"/>
              <w:bottom w:val="single" w:sz="4" w:space="0" w:color="auto"/>
              <w:right w:val="single" w:sz="4" w:space="0" w:color="auto"/>
            </w:tcBorders>
            <w:noWrap/>
            <w:vAlign w:val="center"/>
            <w:hideMark/>
          </w:tcPr>
          <w:p w14:paraId="2DBA2E87"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SNR2025ER-194840-2 </w:t>
            </w:r>
          </w:p>
        </w:tc>
        <w:tc>
          <w:tcPr>
            <w:tcW w:w="1920" w:type="pct"/>
            <w:tcBorders>
              <w:top w:val="nil"/>
              <w:left w:val="nil"/>
              <w:bottom w:val="single" w:sz="4" w:space="0" w:color="000000"/>
              <w:right w:val="single" w:sz="4" w:space="0" w:color="000000"/>
            </w:tcBorders>
            <w:vAlign w:val="bottom"/>
            <w:hideMark/>
          </w:tcPr>
          <w:p w14:paraId="5A97C8EF"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 AL 12 DE AGOSTO BOGOTA Y CALI</w:t>
            </w:r>
          </w:p>
        </w:tc>
        <w:tc>
          <w:tcPr>
            <w:tcW w:w="880" w:type="pct"/>
            <w:tcBorders>
              <w:top w:val="nil"/>
              <w:left w:val="nil"/>
              <w:bottom w:val="single" w:sz="4" w:space="0" w:color="000000"/>
              <w:right w:val="single" w:sz="4" w:space="0" w:color="000000"/>
            </w:tcBorders>
            <w:vAlign w:val="bottom"/>
            <w:hideMark/>
          </w:tcPr>
          <w:p w14:paraId="0C045524"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$ 970.036,74</w:t>
            </w:r>
          </w:p>
        </w:tc>
        <w:tc>
          <w:tcPr>
            <w:tcW w:w="960" w:type="pct"/>
            <w:tcBorders>
              <w:top w:val="nil"/>
              <w:left w:val="nil"/>
              <w:bottom w:val="single" w:sz="4" w:space="0" w:color="000000"/>
              <w:right w:val="single" w:sz="8" w:space="0" w:color="auto"/>
            </w:tcBorders>
            <w:vAlign w:val="bottom"/>
            <w:hideMark/>
          </w:tcPr>
          <w:p w14:paraId="1D42F12A"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AR9019544429</w:t>
            </w:r>
          </w:p>
        </w:tc>
      </w:tr>
      <w:tr w:rsidR="00047BF6" w:rsidRPr="00C61E6D" w14:paraId="1995D0AB" w14:textId="77777777" w:rsidTr="00C61E6D">
        <w:trPr>
          <w:trHeight w:val="70"/>
        </w:trPr>
        <w:tc>
          <w:tcPr>
            <w:tcW w:w="192" w:type="pct"/>
            <w:tcBorders>
              <w:top w:val="nil"/>
              <w:left w:val="single" w:sz="8" w:space="0" w:color="auto"/>
              <w:bottom w:val="single" w:sz="4" w:space="0" w:color="000000"/>
              <w:right w:val="single" w:sz="4" w:space="0" w:color="000000"/>
            </w:tcBorders>
            <w:vAlign w:val="center"/>
            <w:hideMark/>
          </w:tcPr>
          <w:p w14:paraId="79CBFF9C"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9</w:t>
            </w:r>
          </w:p>
        </w:tc>
        <w:tc>
          <w:tcPr>
            <w:tcW w:w="1048" w:type="pct"/>
            <w:tcBorders>
              <w:top w:val="nil"/>
              <w:left w:val="nil"/>
              <w:bottom w:val="single" w:sz="4" w:space="0" w:color="auto"/>
              <w:right w:val="single" w:sz="4" w:space="0" w:color="auto"/>
            </w:tcBorders>
            <w:noWrap/>
            <w:vAlign w:val="center"/>
            <w:hideMark/>
          </w:tcPr>
          <w:p w14:paraId="2219F4AA"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SNR2025ER-221820-2  </w:t>
            </w:r>
          </w:p>
        </w:tc>
        <w:tc>
          <w:tcPr>
            <w:tcW w:w="1920" w:type="pct"/>
            <w:tcBorders>
              <w:top w:val="nil"/>
              <w:left w:val="nil"/>
              <w:bottom w:val="single" w:sz="4" w:space="0" w:color="000000"/>
              <w:right w:val="single" w:sz="4" w:space="0" w:color="000000"/>
            </w:tcBorders>
            <w:vAlign w:val="bottom"/>
            <w:hideMark/>
          </w:tcPr>
          <w:p w14:paraId="58CBF44C"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13 AL 16 DE AGOSTO BOGOTA Y CALI</w:t>
            </w:r>
          </w:p>
        </w:tc>
        <w:tc>
          <w:tcPr>
            <w:tcW w:w="880" w:type="pct"/>
            <w:tcBorders>
              <w:top w:val="nil"/>
              <w:left w:val="nil"/>
              <w:bottom w:val="single" w:sz="4" w:space="0" w:color="000000"/>
              <w:right w:val="single" w:sz="4" w:space="0" w:color="000000"/>
            </w:tcBorders>
            <w:vAlign w:val="bottom"/>
            <w:hideMark/>
          </w:tcPr>
          <w:p w14:paraId="2367FFF2"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$ 673.629,95</w:t>
            </w:r>
          </w:p>
        </w:tc>
        <w:tc>
          <w:tcPr>
            <w:tcW w:w="960" w:type="pct"/>
            <w:tcBorders>
              <w:top w:val="nil"/>
              <w:left w:val="nil"/>
              <w:bottom w:val="single" w:sz="4" w:space="0" w:color="000000"/>
              <w:right w:val="single" w:sz="8" w:space="0" w:color="auto"/>
            </w:tcBorders>
            <w:vAlign w:val="bottom"/>
            <w:hideMark/>
          </w:tcPr>
          <w:p w14:paraId="67D2B5D0"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AR9019552241</w:t>
            </w:r>
          </w:p>
        </w:tc>
      </w:tr>
      <w:tr w:rsidR="00047BF6" w:rsidRPr="00C61E6D" w14:paraId="6244ED8A" w14:textId="77777777" w:rsidTr="00C61E6D">
        <w:trPr>
          <w:trHeight w:val="70"/>
        </w:trPr>
        <w:tc>
          <w:tcPr>
            <w:tcW w:w="192" w:type="pct"/>
            <w:tcBorders>
              <w:top w:val="nil"/>
              <w:left w:val="single" w:sz="8" w:space="0" w:color="auto"/>
              <w:bottom w:val="nil"/>
              <w:right w:val="single" w:sz="4" w:space="0" w:color="000000"/>
            </w:tcBorders>
            <w:vAlign w:val="center"/>
            <w:hideMark/>
          </w:tcPr>
          <w:p w14:paraId="2372FD60"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10</w:t>
            </w:r>
          </w:p>
        </w:tc>
        <w:tc>
          <w:tcPr>
            <w:tcW w:w="1048" w:type="pct"/>
            <w:tcBorders>
              <w:top w:val="nil"/>
              <w:left w:val="nil"/>
              <w:bottom w:val="single" w:sz="4" w:space="0" w:color="auto"/>
              <w:right w:val="single" w:sz="4" w:space="0" w:color="auto"/>
            </w:tcBorders>
            <w:noWrap/>
            <w:vAlign w:val="center"/>
            <w:hideMark/>
          </w:tcPr>
          <w:p w14:paraId="0D6F09C5"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SNR2025ER-221836-2  </w:t>
            </w:r>
          </w:p>
        </w:tc>
        <w:tc>
          <w:tcPr>
            <w:tcW w:w="1920" w:type="pct"/>
            <w:tcBorders>
              <w:top w:val="nil"/>
              <w:left w:val="nil"/>
              <w:bottom w:val="single" w:sz="4" w:space="0" w:color="000000"/>
              <w:right w:val="single" w:sz="4" w:space="0" w:color="000000"/>
            </w:tcBorders>
            <w:vAlign w:val="bottom"/>
            <w:hideMark/>
          </w:tcPr>
          <w:p w14:paraId="77D67F63"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17 AL 27 DE AGOSTO BOGOTA Y CALI</w:t>
            </w:r>
          </w:p>
        </w:tc>
        <w:tc>
          <w:tcPr>
            <w:tcW w:w="880" w:type="pct"/>
            <w:tcBorders>
              <w:top w:val="nil"/>
              <w:left w:val="nil"/>
              <w:bottom w:val="single" w:sz="4" w:space="0" w:color="000000"/>
              <w:right w:val="single" w:sz="4" w:space="0" w:color="000000"/>
            </w:tcBorders>
            <w:vAlign w:val="bottom"/>
            <w:hideMark/>
          </w:tcPr>
          <w:p w14:paraId="7AE1FB56"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$ 1.750.358,01</w:t>
            </w:r>
          </w:p>
        </w:tc>
        <w:tc>
          <w:tcPr>
            <w:tcW w:w="960" w:type="pct"/>
            <w:tcBorders>
              <w:top w:val="nil"/>
              <w:left w:val="nil"/>
              <w:bottom w:val="nil"/>
              <w:right w:val="single" w:sz="8" w:space="0" w:color="auto"/>
            </w:tcBorders>
            <w:vAlign w:val="bottom"/>
            <w:hideMark/>
          </w:tcPr>
          <w:p w14:paraId="4A74148B"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AR9019552242</w:t>
            </w:r>
          </w:p>
        </w:tc>
      </w:tr>
      <w:tr w:rsidR="00047BF6" w:rsidRPr="00C61E6D" w14:paraId="72F288E8" w14:textId="77777777" w:rsidTr="00C61E6D">
        <w:trPr>
          <w:trHeight w:val="70"/>
        </w:trPr>
        <w:tc>
          <w:tcPr>
            <w:tcW w:w="192" w:type="pct"/>
            <w:tcBorders>
              <w:top w:val="single" w:sz="4" w:space="0" w:color="000000"/>
              <w:left w:val="single" w:sz="8" w:space="0" w:color="auto"/>
              <w:bottom w:val="nil"/>
              <w:right w:val="single" w:sz="4" w:space="0" w:color="000000"/>
            </w:tcBorders>
            <w:vAlign w:val="center"/>
            <w:hideMark/>
          </w:tcPr>
          <w:p w14:paraId="0959A732"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11</w:t>
            </w:r>
          </w:p>
        </w:tc>
        <w:tc>
          <w:tcPr>
            <w:tcW w:w="1048" w:type="pct"/>
            <w:tcBorders>
              <w:top w:val="nil"/>
              <w:left w:val="nil"/>
              <w:bottom w:val="single" w:sz="4" w:space="0" w:color="auto"/>
              <w:right w:val="single" w:sz="4" w:space="0" w:color="auto"/>
            </w:tcBorders>
            <w:noWrap/>
            <w:vAlign w:val="center"/>
            <w:hideMark/>
          </w:tcPr>
          <w:p w14:paraId="4F6FD765"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 xml:space="preserve">SNR2025ER-214862-2 </w:t>
            </w:r>
          </w:p>
        </w:tc>
        <w:tc>
          <w:tcPr>
            <w:tcW w:w="1920" w:type="pct"/>
            <w:tcBorders>
              <w:top w:val="nil"/>
              <w:left w:val="nil"/>
              <w:bottom w:val="single" w:sz="4" w:space="0" w:color="000000"/>
              <w:right w:val="single" w:sz="4" w:space="0" w:color="000000"/>
            </w:tcBorders>
            <w:vAlign w:val="bottom"/>
            <w:hideMark/>
          </w:tcPr>
          <w:p w14:paraId="10A71A4E"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28 AL 31 E AGOSTO BOGOTA Y CALI</w:t>
            </w:r>
          </w:p>
        </w:tc>
        <w:tc>
          <w:tcPr>
            <w:tcW w:w="880" w:type="pct"/>
            <w:tcBorders>
              <w:top w:val="nil"/>
              <w:left w:val="nil"/>
              <w:bottom w:val="single" w:sz="4" w:space="0" w:color="000000"/>
              <w:right w:val="single" w:sz="4" w:space="0" w:color="000000"/>
            </w:tcBorders>
            <w:vAlign w:val="bottom"/>
            <w:hideMark/>
          </w:tcPr>
          <w:p w14:paraId="75A8E94A"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$ 796.662,52</w:t>
            </w:r>
          </w:p>
        </w:tc>
        <w:tc>
          <w:tcPr>
            <w:tcW w:w="960" w:type="pct"/>
            <w:tcBorders>
              <w:top w:val="single" w:sz="4" w:space="0" w:color="000000"/>
              <w:left w:val="nil"/>
              <w:bottom w:val="nil"/>
              <w:right w:val="single" w:sz="8" w:space="0" w:color="auto"/>
            </w:tcBorders>
            <w:vAlign w:val="bottom"/>
            <w:hideMark/>
          </w:tcPr>
          <w:p w14:paraId="6C0ABC9B"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AR9019562256</w:t>
            </w:r>
          </w:p>
        </w:tc>
      </w:tr>
      <w:tr w:rsidR="00047BF6" w:rsidRPr="00C61E6D" w14:paraId="6A7ABA41" w14:textId="77777777" w:rsidTr="00C61E6D">
        <w:trPr>
          <w:trHeight w:val="70"/>
        </w:trPr>
        <w:tc>
          <w:tcPr>
            <w:tcW w:w="192" w:type="pct"/>
            <w:tcBorders>
              <w:top w:val="single" w:sz="4" w:space="0" w:color="000000"/>
              <w:left w:val="single" w:sz="8" w:space="0" w:color="auto"/>
              <w:bottom w:val="single" w:sz="4" w:space="0" w:color="auto"/>
              <w:right w:val="single" w:sz="4" w:space="0" w:color="000000"/>
            </w:tcBorders>
            <w:vAlign w:val="center"/>
            <w:hideMark/>
          </w:tcPr>
          <w:p w14:paraId="5D7B1D32"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12</w:t>
            </w:r>
          </w:p>
        </w:tc>
        <w:tc>
          <w:tcPr>
            <w:tcW w:w="1048" w:type="pct"/>
            <w:tcBorders>
              <w:top w:val="nil"/>
              <w:left w:val="nil"/>
              <w:bottom w:val="single" w:sz="4" w:space="0" w:color="auto"/>
              <w:right w:val="single" w:sz="4" w:space="0" w:color="auto"/>
            </w:tcBorders>
            <w:noWrap/>
            <w:vAlign w:val="center"/>
            <w:hideMark/>
          </w:tcPr>
          <w:p w14:paraId="571BFD2D"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SNR2025ER-214877-2</w:t>
            </w:r>
          </w:p>
        </w:tc>
        <w:tc>
          <w:tcPr>
            <w:tcW w:w="1920" w:type="pct"/>
            <w:tcBorders>
              <w:top w:val="nil"/>
              <w:left w:val="nil"/>
              <w:bottom w:val="single" w:sz="4" w:space="0" w:color="auto"/>
              <w:right w:val="single" w:sz="4" w:space="0" w:color="000000"/>
            </w:tcBorders>
            <w:vAlign w:val="bottom"/>
            <w:hideMark/>
          </w:tcPr>
          <w:p w14:paraId="67CC8468" w14:textId="77777777" w:rsidR="00047BF6" w:rsidRPr="00C61E6D" w:rsidRDefault="00047BF6">
            <w:pPr>
              <w:rPr>
                <w:rFonts w:ascii="Aptos Narrow" w:hAnsi="Aptos Narrow"/>
                <w:color w:val="000000"/>
                <w:sz w:val="16"/>
                <w:szCs w:val="16"/>
              </w:rPr>
            </w:pPr>
            <w:r w:rsidRPr="00C61E6D">
              <w:rPr>
                <w:rFonts w:ascii="Aptos Narrow" w:hAnsi="Aptos Narrow"/>
                <w:color w:val="000000"/>
                <w:sz w:val="16"/>
                <w:szCs w:val="16"/>
              </w:rPr>
              <w:t>1 AL 12 DE SEPTIEMBRE BOGOTA Y CALI</w:t>
            </w:r>
          </w:p>
        </w:tc>
        <w:tc>
          <w:tcPr>
            <w:tcW w:w="880" w:type="pct"/>
            <w:tcBorders>
              <w:top w:val="nil"/>
              <w:left w:val="nil"/>
              <w:bottom w:val="single" w:sz="4" w:space="0" w:color="auto"/>
              <w:right w:val="single" w:sz="4" w:space="0" w:color="000000"/>
            </w:tcBorders>
            <w:vAlign w:val="bottom"/>
            <w:hideMark/>
          </w:tcPr>
          <w:p w14:paraId="2C007A8D" w14:textId="77777777" w:rsidR="00047BF6" w:rsidRPr="00C61E6D" w:rsidRDefault="00047BF6">
            <w:pPr>
              <w:jc w:val="right"/>
              <w:rPr>
                <w:rFonts w:ascii="Arial" w:hAnsi="Arial" w:cs="Arial"/>
                <w:color w:val="000000"/>
                <w:sz w:val="16"/>
                <w:szCs w:val="16"/>
              </w:rPr>
            </w:pPr>
            <w:r w:rsidRPr="00C61E6D">
              <w:rPr>
                <w:rFonts w:ascii="Arial" w:hAnsi="Arial" w:cs="Arial"/>
                <w:color w:val="000000"/>
                <w:sz w:val="16"/>
                <w:szCs w:val="16"/>
              </w:rPr>
              <w:t>$ 2.354.680,74</w:t>
            </w:r>
          </w:p>
        </w:tc>
        <w:tc>
          <w:tcPr>
            <w:tcW w:w="960" w:type="pct"/>
            <w:tcBorders>
              <w:top w:val="single" w:sz="4" w:space="0" w:color="000000"/>
              <w:left w:val="nil"/>
              <w:bottom w:val="single" w:sz="4" w:space="0" w:color="auto"/>
              <w:right w:val="single" w:sz="8" w:space="0" w:color="auto"/>
            </w:tcBorders>
            <w:vAlign w:val="bottom"/>
            <w:hideMark/>
          </w:tcPr>
          <w:p w14:paraId="296A34DD" w14:textId="77777777" w:rsidR="00047BF6" w:rsidRPr="00C61E6D" w:rsidRDefault="00047BF6">
            <w:pPr>
              <w:jc w:val="center"/>
              <w:rPr>
                <w:rFonts w:ascii="Aptos Narrow" w:hAnsi="Aptos Narrow"/>
                <w:color w:val="000000"/>
                <w:sz w:val="16"/>
                <w:szCs w:val="16"/>
              </w:rPr>
            </w:pPr>
            <w:r w:rsidRPr="00C61E6D">
              <w:rPr>
                <w:rFonts w:ascii="Aptos Narrow" w:hAnsi="Aptos Narrow"/>
                <w:color w:val="000000"/>
                <w:sz w:val="16"/>
                <w:szCs w:val="16"/>
              </w:rPr>
              <w:t>AR9019562258</w:t>
            </w:r>
          </w:p>
        </w:tc>
      </w:tr>
      <w:tr w:rsidR="00047BF6" w:rsidRPr="00C61E6D" w14:paraId="5D36AD80" w14:textId="77777777" w:rsidTr="00C61E6D">
        <w:trPr>
          <w:trHeight w:val="70"/>
        </w:trPr>
        <w:tc>
          <w:tcPr>
            <w:tcW w:w="3159" w:type="pct"/>
            <w:gridSpan w:val="3"/>
            <w:tcBorders>
              <w:top w:val="single" w:sz="4" w:space="0" w:color="auto"/>
              <w:left w:val="single" w:sz="4" w:space="0" w:color="auto"/>
              <w:bottom w:val="single" w:sz="8" w:space="0" w:color="auto"/>
              <w:right w:val="single" w:sz="8" w:space="0" w:color="000000"/>
            </w:tcBorders>
            <w:shd w:val="clear" w:color="auto" w:fill="002060"/>
            <w:vAlign w:val="center"/>
            <w:hideMark/>
          </w:tcPr>
          <w:p w14:paraId="014843C2" w14:textId="77777777" w:rsidR="00047BF6" w:rsidRPr="00C61E6D" w:rsidRDefault="00047BF6">
            <w:pPr>
              <w:jc w:val="center"/>
              <w:rPr>
                <w:rFonts w:ascii="Arial" w:hAnsi="Arial" w:cs="Arial"/>
                <w:b/>
                <w:bCs/>
                <w:color w:val="FFFFFF" w:themeColor="background1"/>
                <w:sz w:val="16"/>
                <w:szCs w:val="16"/>
              </w:rPr>
            </w:pPr>
            <w:r w:rsidRPr="00C61E6D">
              <w:rPr>
                <w:rFonts w:ascii="Arial" w:hAnsi="Arial" w:cs="Arial"/>
                <w:b/>
                <w:bCs/>
                <w:color w:val="FFFFFF" w:themeColor="background1"/>
                <w:sz w:val="16"/>
                <w:szCs w:val="16"/>
              </w:rPr>
              <w:t>FACTURADO CRP 364625 del 12 de junio de 2025</w:t>
            </w:r>
          </w:p>
        </w:tc>
        <w:tc>
          <w:tcPr>
            <w:tcW w:w="880" w:type="pct"/>
            <w:tcBorders>
              <w:top w:val="single" w:sz="4" w:space="0" w:color="auto"/>
              <w:left w:val="nil"/>
              <w:bottom w:val="single" w:sz="8" w:space="0" w:color="auto"/>
              <w:right w:val="nil"/>
            </w:tcBorders>
            <w:shd w:val="clear" w:color="auto" w:fill="002060"/>
            <w:vAlign w:val="center"/>
            <w:hideMark/>
          </w:tcPr>
          <w:p w14:paraId="4C5C0B6B"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$ 14.364.851,11</w:t>
            </w:r>
          </w:p>
        </w:tc>
        <w:tc>
          <w:tcPr>
            <w:tcW w:w="960" w:type="pct"/>
            <w:tcBorders>
              <w:top w:val="single" w:sz="4" w:space="0" w:color="auto"/>
              <w:left w:val="single" w:sz="8" w:space="0" w:color="auto"/>
              <w:bottom w:val="single" w:sz="8" w:space="0" w:color="auto"/>
              <w:right w:val="single" w:sz="4" w:space="0" w:color="auto"/>
            </w:tcBorders>
            <w:shd w:val="clear" w:color="auto" w:fill="002060"/>
            <w:vAlign w:val="center"/>
            <w:hideMark/>
          </w:tcPr>
          <w:p w14:paraId="022EEC94"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 </w:t>
            </w:r>
          </w:p>
        </w:tc>
      </w:tr>
      <w:tr w:rsidR="00047BF6" w:rsidRPr="00C61E6D" w14:paraId="26B62BD3" w14:textId="77777777" w:rsidTr="00C61E6D">
        <w:trPr>
          <w:trHeight w:val="60"/>
        </w:trPr>
        <w:tc>
          <w:tcPr>
            <w:tcW w:w="3159" w:type="pct"/>
            <w:gridSpan w:val="3"/>
            <w:tcBorders>
              <w:top w:val="single" w:sz="8" w:space="0" w:color="auto"/>
              <w:left w:val="single" w:sz="4" w:space="0" w:color="auto"/>
              <w:bottom w:val="single" w:sz="4" w:space="0" w:color="auto"/>
              <w:right w:val="single" w:sz="8" w:space="0" w:color="000000"/>
            </w:tcBorders>
            <w:shd w:val="clear" w:color="auto" w:fill="002060"/>
            <w:vAlign w:val="center"/>
            <w:hideMark/>
          </w:tcPr>
          <w:p w14:paraId="15AAE923" w14:textId="77777777" w:rsidR="00047BF6" w:rsidRPr="00C61E6D" w:rsidRDefault="00047BF6">
            <w:pPr>
              <w:jc w:val="center"/>
              <w:rPr>
                <w:rFonts w:ascii="Arial" w:hAnsi="Arial" w:cs="Arial"/>
                <w:b/>
                <w:bCs/>
                <w:color w:val="FFFFFF" w:themeColor="background1"/>
                <w:sz w:val="16"/>
                <w:szCs w:val="16"/>
              </w:rPr>
            </w:pPr>
            <w:r w:rsidRPr="00C61E6D">
              <w:rPr>
                <w:rFonts w:ascii="Arial" w:hAnsi="Arial" w:cs="Arial"/>
                <w:b/>
                <w:bCs/>
                <w:color w:val="FFFFFF" w:themeColor="background1"/>
                <w:sz w:val="16"/>
                <w:szCs w:val="16"/>
              </w:rPr>
              <w:t>SALDO</w:t>
            </w:r>
          </w:p>
        </w:tc>
        <w:tc>
          <w:tcPr>
            <w:tcW w:w="880" w:type="pct"/>
            <w:tcBorders>
              <w:top w:val="single" w:sz="8" w:space="0" w:color="auto"/>
              <w:left w:val="nil"/>
              <w:bottom w:val="single" w:sz="4" w:space="0" w:color="auto"/>
              <w:right w:val="nil"/>
            </w:tcBorders>
            <w:shd w:val="clear" w:color="auto" w:fill="002060"/>
            <w:vAlign w:val="center"/>
            <w:hideMark/>
          </w:tcPr>
          <w:p w14:paraId="58BEA1D4"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$ 29.426.251,89</w:t>
            </w:r>
          </w:p>
        </w:tc>
        <w:tc>
          <w:tcPr>
            <w:tcW w:w="960" w:type="pct"/>
            <w:tcBorders>
              <w:top w:val="single" w:sz="8" w:space="0" w:color="auto"/>
              <w:left w:val="single" w:sz="8" w:space="0" w:color="auto"/>
              <w:bottom w:val="single" w:sz="4" w:space="0" w:color="auto"/>
              <w:right w:val="single" w:sz="4" w:space="0" w:color="auto"/>
            </w:tcBorders>
            <w:shd w:val="clear" w:color="auto" w:fill="002060"/>
            <w:vAlign w:val="center"/>
            <w:hideMark/>
          </w:tcPr>
          <w:p w14:paraId="2453321C" w14:textId="77777777" w:rsidR="00047BF6" w:rsidRPr="00C61E6D" w:rsidRDefault="00047BF6">
            <w:pPr>
              <w:rPr>
                <w:rFonts w:ascii="Arial" w:hAnsi="Arial" w:cs="Arial"/>
                <w:b/>
                <w:bCs/>
                <w:color w:val="FFFFFF" w:themeColor="background1"/>
                <w:sz w:val="16"/>
                <w:szCs w:val="16"/>
              </w:rPr>
            </w:pPr>
            <w:r w:rsidRPr="00C61E6D">
              <w:rPr>
                <w:rFonts w:ascii="Arial" w:hAnsi="Arial" w:cs="Arial"/>
                <w:b/>
                <w:bCs/>
                <w:color w:val="FFFFFF" w:themeColor="background1"/>
                <w:sz w:val="16"/>
                <w:szCs w:val="16"/>
              </w:rPr>
              <w:t> </w:t>
            </w:r>
          </w:p>
        </w:tc>
      </w:tr>
    </w:tbl>
    <w:p w14:paraId="04A0DB25" w14:textId="77777777" w:rsidR="00992B22" w:rsidRDefault="00992B22" w:rsidP="00EE4382">
      <w:pPr>
        <w:jc w:val="both"/>
        <w:rPr>
          <w:rFonts w:ascii="Arial" w:hAnsi="Arial" w:cs="Arial"/>
          <w:color w:val="000000"/>
          <w:sz w:val="16"/>
          <w:szCs w:val="16"/>
        </w:rPr>
      </w:pPr>
    </w:p>
    <w:p w14:paraId="1E38B553" w14:textId="77777777" w:rsidR="005B0359" w:rsidRPr="008C592C" w:rsidRDefault="005B0359" w:rsidP="005B0359">
      <w:pPr>
        <w:autoSpaceDE w:val="0"/>
        <w:autoSpaceDN w:val="0"/>
        <w:adjustRightInd w:val="0"/>
        <w:jc w:val="both"/>
        <w:rPr>
          <w:rFonts w:ascii="Arial" w:eastAsiaTheme="minorHAnsi" w:hAnsi="Arial" w:cs="Arial"/>
          <w:sz w:val="20"/>
          <w:szCs w:val="20"/>
          <w:lang w:val="es-CO" w:eastAsia="en-US"/>
        </w:rPr>
      </w:pPr>
      <w:r w:rsidRPr="00135077">
        <w:rPr>
          <w:rFonts w:ascii="Arial" w:eastAsiaTheme="minorHAnsi" w:hAnsi="Arial" w:cs="Arial"/>
          <w:sz w:val="20"/>
          <w:szCs w:val="20"/>
          <w:lang w:val="es-CO" w:eastAsia="en-US"/>
        </w:rPr>
        <w:t xml:space="preserve">De acuerdo con la tabla anterior, se realiza el </w:t>
      </w:r>
      <w:r>
        <w:rPr>
          <w:rFonts w:ascii="Arial" w:eastAsiaTheme="minorHAnsi" w:hAnsi="Arial" w:cs="Arial"/>
          <w:sz w:val="20"/>
          <w:szCs w:val="20"/>
          <w:lang w:val="es-CO" w:eastAsia="en-US"/>
        </w:rPr>
        <w:t xml:space="preserve">valor </w:t>
      </w:r>
      <w:r w:rsidRPr="00135077">
        <w:rPr>
          <w:rFonts w:ascii="Arial" w:eastAsiaTheme="minorHAnsi" w:hAnsi="Arial" w:cs="Arial"/>
          <w:sz w:val="20"/>
          <w:szCs w:val="20"/>
          <w:lang w:val="es-CO" w:eastAsia="en-US"/>
        </w:rPr>
        <w:t xml:space="preserve">promedio de consumo de los meses </w:t>
      </w:r>
      <w:r w:rsidRPr="005B0359">
        <w:rPr>
          <w:rFonts w:ascii="Arial" w:eastAsiaTheme="minorHAnsi" w:hAnsi="Arial" w:cs="Arial"/>
          <w:sz w:val="20"/>
          <w:szCs w:val="20"/>
          <w:lang w:val="es-CO" w:eastAsia="en-US"/>
        </w:rPr>
        <w:t>septiembre al 31 de diciembre 2025</w:t>
      </w:r>
      <w:r>
        <w:rPr>
          <w:rFonts w:ascii="Arial" w:eastAsiaTheme="minorHAnsi" w:hAnsi="Arial" w:cs="Arial"/>
          <w:sz w:val="20"/>
          <w:szCs w:val="20"/>
          <w:lang w:val="es-CO" w:eastAsia="en-US"/>
        </w:rPr>
        <w:t xml:space="preserve"> </w:t>
      </w:r>
      <w:r w:rsidRPr="00135077">
        <w:rPr>
          <w:rFonts w:ascii="Arial" w:eastAsiaTheme="minorHAnsi" w:hAnsi="Arial" w:cs="Arial"/>
          <w:sz w:val="20"/>
          <w:szCs w:val="20"/>
          <w:lang w:val="es-CO" w:eastAsia="en-US"/>
        </w:rPr>
        <w:t xml:space="preserve">por valor de </w:t>
      </w:r>
      <w:r w:rsidRPr="005B0359">
        <w:rPr>
          <w:rFonts w:ascii="Arial" w:eastAsiaTheme="minorHAnsi" w:hAnsi="Arial" w:cs="Arial"/>
          <w:sz w:val="20"/>
          <w:szCs w:val="20"/>
          <w:lang w:val="es-CO" w:eastAsia="en-US"/>
        </w:rPr>
        <w:t>$</w:t>
      </w:r>
      <w:r>
        <w:rPr>
          <w:rFonts w:ascii="Arial" w:eastAsiaTheme="minorHAnsi" w:hAnsi="Arial" w:cs="Arial"/>
          <w:sz w:val="20"/>
          <w:szCs w:val="20"/>
          <w:lang w:val="es-CO" w:eastAsia="en-US"/>
        </w:rPr>
        <w:t>4.003.390</w:t>
      </w:r>
      <w:r w:rsidRPr="00135077">
        <w:rPr>
          <w:rFonts w:ascii="Arial" w:eastAsiaTheme="minorHAnsi" w:hAnsi="Arial" w:cs="Arial"/>
          <w:sz w:val="20"/>
          <w:szCs w:val="20"/>
          <w:lang w:val="es-CO" w:eastAsia="en-US"/>
        </w:rPr>
        <w:t xml:space="preserve">, al faltar </w:t>
      </w:r>
      <w:r>
        <w:rPr>
          <w:rFonts w:ascii="Arial" w:eastAsiaTheme="minorHAnsi" w:hAnsi="Arial" w:cs="Arial"/>
          <w:sz w:val="20"/>
          <w:szCs w:val="20"/>
          <w:lang w:val="es-CO" w:eastAsia="en-US"/>
        </w:rPr>
        <w:t>4 meses</w:t>
      </w:r>
      <w:r w:rsidRPr="00135077">
        <w:rPr>
          <w:rFonts w:ascii="Arial" w:eastAsiaTheme="minorHAnsi" w:hAnsi="Arial" w:cs="Arial"/>
          <w:sz w:val="20"/>
          <w:szCs w:val="20"/>
          <w:lang w:val="es-CO" w:eastAsia="en-US"/>
        </w:rPr>
        <w:t xml:space="preserve"> </w:t>
      </w:r>
      <w:r>
        <w:rPr>
          <w:rFonts w:ascii="Arial" w:eastAsiaTheme="minorHAnsi" w:hAnsi="Arial" w:cs="Arial"/>
          <w:sz w:val="20"/>
          <w:szCs w:val="20"/>
          <w:lang w:val="es-CO" w:eastAsia="en-US"/>
        </w:rPr>
        <w:t xml:space="preserve">a partir </w:t>
      </w:r>
      <w:r w:rsidRPr="00135077">
        <w:rPr>
          <w:rFonts w:ascii="Arial" w:eastAsiaTheme="minorHAnsi" w:hAnsi="Arial" w:cs="Arial"/>
          <w:sz w:val="20"/>
          <w:szCs w:val="20"/>
          <w:lang w:val="es-CO" w:eastAsia="en-US"/>
        </w:rPr>
        <w:t>de octubre a finalizar</w:t>
      </w:r>
      <w:r>
        <w:rPr>
          <w:rFonts w:ascii="Arial" w:eastAsiaTheme="minorHAnsi" w:hAnsi="Arial" w:cs="Arial"/>
          <w:sz w:val="20"/>
          <w:szCs w:val="20"/>
          <w:lang w:val="es-CO" w:eastAsia="en-US"/>
        </w:rPr>
        <w:t xml:space="preserve"> el mes de</w:t>
      </w:r>
      <w:r w:rsidRPr="00135077">
        <w:rPr>
          <w:rFonts w:ascii="Arial" w:eastAsiaTheme="minorHAnsi" w:hAnsi="Arial" w:cs="Arial"/>
          <w:sz w:val="20"/>
          <w:szCs w:val="20"/>
          <w:lang w:val="es-CO" w:eastAsia="en-US"/>
        </w:rPr>
        <w:t xml:space="preserve"> diciembre de 202</w:t>
      </w:r>
      <w:r>
        <w:rPr>
          <w:rFonts w:ascii="Arial" w:eastAsiaTheme="minorHAnsi" w:hAnsi="Arial" w:cs="Arial"/>
          <w:sz w:val="20"/>
          <w:szCs w:val="20"/>
          <w:lang w:val="es-CO" w:eastAsia="en-US"/>
        </w:rPr>
        <w:t>5</w:t>
      </w:r>
      <w:r w:rsidRPr="00135077">
        <w:rPr>
          <w:rFonts w:ascii="Arial" w:eastAsiaTheme="minorHAnsi" w:hAnsi="Arial" w:cs="Arial"/>
          <w:sz w:val="20"/>
          <w:szCs w:val="20"/>
          <w:lang w:val="es-CO" w:eastAsia="en-US"/>
        </w:rPr>
        <w:t xml:space="preserve"> se estima un valor de </w:t>
      </w:r>
      <w:r w:rsidRPr="005B0359">
        <w:rPr>
          <w:rFonts w:ascii="Arial" w:eastAsiaTheme="minorHAnsi" w:hAnsi="Arial" w:cs="Arial"/>
          <w:sz w:val="20"/>
          <w:szCs w:val="20"/>
          <w:lang w:val="es-CO" w:eastAsia="en-US"/>
        </w:rPr>
        <w:t>$16.013.560</w:t>
      </w:r>
      <w:r>
        <w:rPr>
          <w:rFonts w:ascii="Arial" w:eastAsiaTheme="minorHAnsi" w:hAnsi="Arial" w:cs="Arial"/>
          <w:sz w:val="20"/>
          <w:szCs w:val="20"/>
          <w:lang w:val="es-CO" w:eastAsia="en-US"/>
        </w:rPr>
        <w:t>.</w:t>
      </w:r>
    </w:p>
    <w:p w14:paraId="1ADC84C7" w14:textId="66B6781F" w:rsidR="00367E75" w:rsidRDefault="00367E75" w:rsidP="004D3E24">
      <w:pPr>
        <w:autoSpaceDE w:val="0"/>
        <w:autoSpaceDN w:val="0"/>
        <w:adjustRightInd w:val="0"/>
        <w:jc w:val="both"/>
        <w:rPr>
          <w:rFonts w:ascii="Arial" w:eastAsiaTheme="minorHAnsi" w:hAnsi="Arial" w:cs="Arial"/>
          <w:sz w:val="20"/>
          <w:szCs w:val="20"/>
          <w:lang w:val="es-CO" w:eastAsia="en-US"/>
        </w:rPr>
      </w:pPr>
    </w:p>
    <w:tbl>
      <w:tblPr>
        <w:tblW w:w="8784" w:type="dxa"/>
        <w:tblCellMar>
          <w:left w:w="70" w:type="dxa"/>
          <w:right w:w="70" w:type="dxa"/>
        </w:tblCellMar>
        <w:tblLook w:val="04A0" w:firstRow="1" w:lastRow="0" w:firstColumn="1" w:lastColumn="0" w:noHBand="0" w:noVBand="1"/>
      </w:tblPr>
      <w:tblGrid>
        <w:gridCol w:w="252"/>
        <w:gridCol w:w="6264"/>
        <w:gridCol w:w="2268"/>
      </w:tblGrid>
      <w:tr w:rsidR="00047BF6" w:rsidRPr="00C61E6D" w14:paraId="40C1FF6C" w14:textId="77777777" w:rsidTr="00C61E6D">
        <w:trPr>
          <w:trHeight w:val="70"/>
        </w:trPr>
        <w:tc>
          <w:tcPr>
            <w:tcW w:w="8784" w:type="dxa"/>
            <w:gridSpan w:val="3"/>
            <w:tcBorders>
              <w:top w:val="single" w:sz="4" w:space="0" w:color="auto"/>
              <w:left w:val="single" w:sz="4" w:space="0" w:color="auto"/>
              <w:bottom w:val="single" w:sz="4" w:space="0" w:color="auto"/>
              <w:right w:val="single" w:sz="4" w:space="0" w:color="000000"/>
            </w:tcBorders>
            <w:shd w:val="clear" w:color="auto" w:fill="002060"/>
            <w:vAlign w:val="bottom"/>
            <w:hideMark/>
          </w:tcPr>
          <w:p w14:paraId="420479D0" w14:textId="7C492F0B" w:rsidR="00047BF6" w:rsidRPr="00C61E6D" w:rsidRDefault="00047BF6">
            <w:pPr>
              <w:jc w:val="center"/>
              <w:rPr>
                <w:rFonts w:ascii="Aptos Narrow" w:hAnsi="Aptos Narrow"/>
                <w:b/>
                <w:bCs/>
                <w:color w:val="000000"/>
                <w:sz w:val="20"/>
                <w:szCs w:val="20"/>
                <w:lang w:val="es-CO" w:eastAsia="es-CO"/>
              </w:rPr>
            </w:pPr>
            <w:r w:rsidRPr="00C61E6D">
              <w:rPr>
                <w:rFonts w:ascii="Aptos Narrow" w:hAnsi="Aptos Narrow"/>
                <w:b/>
                <w:bCs/>
                <w:color w:val="FFFFFF" w:themeColor="background1"/>
                <w:sz w:val="20"/>
                <w:szCs w:val="20"/>
              </w:rPr>
              <w:t>Proyección consumo 13 septiembre a 31 diciembre 2025</w:t>
            </w:r>
          </w:p>
        </w:tc>
      </w:tr>
      <w:tr w:rsidR="00047BF6" w:rsidRPr="00C61E6D" w14:paraId="6EE98B82"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6D70AA6C"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1</w:t>
            </w:r>
          </w:p>
        </w:tc>
        <w:tc>
          <w:tcPr>
            <w:tcW w:w="6264" w:type="dxa"/>
            <w:tcBorders>
              <w:top w:val="nil"/>
              <w:left w:val="nil"/>
              <w:bottom w:val="single" w:sz="4" w:space="0" w:color="auto"/>
              <w:right w:val="single" w:sz="4" w:space="0" w:color="auto"/>
            </w:tcBorders>
            <w:vAlign w:val="center"/>
            <w:hideMark/>
          </w:tcPr>
          <w:p w14:paraId="1646E96C"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Valor del contrato</w:t>
            </w:r>
          </w:p>
        </w:tc>
        <w:tc>
          <w:tcPr>
            <w:tcW w:w="2268" w:type="dxa"/>
            <w:tcBorders>
              <w:top w:val="nil"/>
              <w:left w:val="nil"/>
              <w:bottom w:val="single" w:sz="4" w:space="0" w:color="auto"/>
              <w:right w:val="single" w:sz="4" w:space="0" w:color="auto"/>
            </w:tcBorders>
            <w:noWrap/>
            <w:vAlign w:val="bottom"/>
            <w:hideMark/>
          </w:tcPr>
          <w:p w14:paraId="39759533"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$ 43.791.103,00</w:t>
            </w:r>
          </w:p>
        </w:tc>
      </w:tr>
      <w:tr w:rsidR="00047BF6" w:rsidRPr="00C61E6D" w14:paraId="28B5B58C"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1099ED18"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2</w:t>
            </w:r>
          </w:p>
        </w:tc>
        <w:tc>
          <w:tcPr>
            <w:tcW w:w="6264" w:type="dxa"/>
            <w:tcBorders>
              <w:top w:val="nil"/>
              <w:left w:val="nil"/>
              <w:bottom w:val="single" w:sz="4" w:space="0" w:color="auto"/>
              <w:right w:val="single" w:sz="4" w:space="0" w:color="auto"/>
            </w:tcBorders>
            <w:vAlign w:val="center"/>
            <w:hideMark/>
          </w:tcPr>
          <w:p w14:paraId="7C2976B9"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xml:space="preserve">Valor ejecutado </w:t>
            </w:r>
          </w:p>
        </w:tc>
        <w:tc>
          <w:tcPr>
            <w:tcW w:w="2268" w:type="dxa"/>
            <w:tcBorders>
              <w:top w:val="nil"/>
              <w:left w:val="nil"/>
              <w:bottom w:val="single" w:sz="4" w:space="0" w:color="auto"/>
              <w:right w:val="single" w:sz="4" w:space="0" w:color="auto"/>
            </w:tcBorders>
            <w:noWrap/>
            <w:vAlign w:val="bottom"/>
            <w:hideMark/>
          </w:tcPr>
          <w:p w14:paraId="5DBCA292"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$ 14.364.851,11</w:t>
            </w:r>
          </w:p>
        </w:tc>
      </w:tr>
      <w:tr w:rsidR="00047BF6" w:rsidRPr="00C61E6D" w14:paraId="5A082E45"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5E029506"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3</w:t>
            </w:r>
          </w:p>
        </w:tc>
        <w:tc>
          <w:tcPr>
            <w:tcW w:w="6264" w:type="dxa"/>
            <w:tcBorders>
              <w:top w:val="nil"/>
              <w:left w:val="nil"/>
              <w:bottom w:val="single" w:sz="4" w:space="0" w:color="auto"/>
              <w:right w:val="single" w:sz="4" w:space="0" w:color="auto"/>
            </w:tcBorders>
            <w:vAlign w:val="center"/>
            <w:hideMark/>
          </w:tcPr>
          <w:p w14:paraId="241BE6DD" w14:textId="42E64121"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Saldo a 12 septiembre 2025</w:t>
            </w:r>
          </w:p>
        </w:tc>
        <w:tc>
          <w:tcPr>
            <w:tcW w:w="2268" w:type="dxa"/>
            <w:tcBorders>
              <w:top w:val="nil"/>
              <w:left w:val="nil"/>
              <w:bottom w:val="single" w:sz="4" w:space="0" w:color="auto"/>
              <w:right w:val="single" w:sz="4" w:space="0" w:color="auto"/>
            </w:tcBorders>
            <w:noWrap/>
            <w:vAlign w:val="bottom"/>
            <w:hideMark/>
          </w:tcPr>
          <w:p w14:paraId="5D748466"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$ 29.426.251,89</w:t>
            </w:r>
          </w:p>
        </w:tc>
      </w:tr>
      <w:tr w:rsidR="00047BF6" w:rsidRPr="00C61E6D" w14:paraId="3D4B9DC8"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06E3F884"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4</w:t>
            </w:r>
          </w:p>
        </w:tc>
        <w:tc>
          <w:tcPr>
            <w:tcW w:w="6264" w:type="dxa"/>
            <w:tcBorders>
              <w:top w:val="nil"/>
              <w:left w:val="nil"/>
              <w:bottom w:val="single" w:sz="4" w:space="0" w:color="auto"/>
              <w:right w:val="single" w:sz="4" w:space="0" w:color="auto"/>
            </w:tcBorders>
            <w:vAlign w:val="center"/>
            <w:hideMark/>
          </w:tcPr>
          <w:p w14:paraId="72C1A58F" w14:textId="584A63B2"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xml:space="preserve">valor Promedio consumo mensual junio - agosto  </w:t>
            </w:r>
          </w:p>
        </w:tc>
        <w:tc>
          <w:tcPr>
            <w:tcW w:w="2268" w:type="dxa"/>
            <w:tcBorders>
              <w:top w:val="nil"/>
              <w:left w:val="nil"/>
              <w:bottom w:val="single" w:sz="4" w:space="0" w:color="auto"/>
              <w:right w:val="single" w:sz="4" w:space="0" w:color="auto"/>
            </w:tcBorders>
            <w:noWrap/>
            <w:vAlign w:val="bottom"/>
            <w:hideMark/>
          </w:tcPr>
          <w:p w14:paraId="09F95557"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$ 4.003.390</w:t>
            </w:r>
          </w:p>
        </w:tc>
      </w:tr>
      <w:tr w:rsidR="00047BF6" w:rsidRPr="00C61E6D" w14:paraId="4247735E"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18F0DDD2"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5</w:t>
            </w:r>
          </w:p>
        </w:tc>
        <w:tc>
          <w:tcPr>
            <w:tcW w:w="6264" w:type="dxa"/>
            <w:tcBorders>
              <w:top w:val="nil"/>
              <w:left w:val="nil"/>
              <w:bottom w:val="single" w:sz="4" w:space="0" w:color="auto"/>
              <w:right w:val="single" w:sz="4" w:space="0" w:color="auto"/>
            </w:tcBorders>
            <w:vAlign w:val="center"/>
            <w:hideMark/>
          </w:tcPr>
          <w:p w14:paraId="6B7A84CC" w14:textId="7C023C36"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meses pendientes por facturar septiembre al 31 de diciembre 2025</w:t>
            </w:r>
          </w:p>
        </w:tc>
        <w:tc>
          <w:tcPr>
            <w:tcW w:w="2268" w:type="dxa"/>
            <w:tcBorders>
              <w:top w:val="nil"/>
              <w:left w:val="nil"/>
              <w:bottom w:val="single" w:sz="4" w:space="0" w:color="auto"/>
              <w:right w:val="single" w:sz="4" w:space="0" w:color="auto"/>
            </w:tcBorders>
            <w:noWrap/>
            <w:vAlign w:val="center"/>
            <w:hideMark/>
          </w:tcPr>
          <w:p w14:paraId="56457933"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4</w:t>
            </w:r>
          </w:p>
        </w:tc>
      </w:tr>
      <w:tr w:rsidR="00047BF6" w:rsidRPr="00C61E6D" w14:paraId="66D45070"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4A21AED2"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6</w:t>
            </w:r>
          </w:p>
        </w:tc>
        <w:tc>
          <w:tcPr>
            <w:tcW w:w="6264" w:type="dxa"/>
            <w:tcBorders>
              <w:top w:val="nil"/>
              <w:left w:val="nil"/>
              <w:bottom w:val="single" w:sz="4" w:space="0" w:color="auto"/>
              <w:right w:val="single" w:sz="4" w:space="0" w:color="auto"/>
            </w:tcBorders>
            <w:vAlign w:val="center"/>
            <w:hideMark/>
          </w:tcPr>
          <w:p w14:paraId="093C87AF"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Valor Promedio consumo septiembre al 31 de diciembre 2025</w:t>
            </w:r>
          </w:p>
        </w:tc>
        <w:tc>
          <w:tcPr>
            <w:tcW w:w="2268" w:type="dxa"/>
            <w:tcBorders>
              <w:top w:val="nil"/>
              <w:left w:val="nil"/>
              <w:bottom w:val="single" w:sz="4" w:space="0" w:color="auto"/>
              <w:right w:val="single" w:sz="4" w:space="0" w:color="auto"/>
            </w:tcBorders>
            <w:noWrap/>
            <w:vAlign w:val="center"/>
            <w:hideMark/>
          </w:tcPr>
          <w:p w14:paraId="722DEC6F"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$ 16.013.560</w:t>
            </w:r>
          </w:p>
        </w:tc>
      </w:tr>
      <w:tr w:rsidR="00047BF6" w:rsidRPr="00C61E6D" w14:paraId="6751B27C" w14:textId="77777777" w:rsidTr="00C61E6D">
        <w:trPr>
          <w:trHeight w:val="70"/>
        </w:trPr>
        <w:tc>
          <w:tcPr>
            <w:tcW w:w="252" w:type="dxa"/>
            <w:tcBorders>
              <w:top w:val="nil"/>
              <w:left w:val="single" w:sz="4" w:space="0" w:color="auto"/>
              <w:bottom w:val="single" w:sz="4" w:space="0" w:color="auto"/>
              <w:right w:val="single" w:sz="4" w:space="0" w:color="auto"/>
            </w:tcBorders>
            <w:noWrap/>
            <w:vAlign w:val="bottom"/>
            <w:hideMark/>
          </w:tcPr>
          <w:p w14:paraId="7A1ECB1A" w14:textId="77777777" w:rsidR="00047BF6" w:rsidRPr="00C61E6D" w:rsidRDefault="00047BF6">
            <w:pPr>
              <w:jc w:val="right"/>
              <w:rPr>
                <w:rFonts w:ascii="Aptos Narrow" w:hAnsi="Aptos Narrow"/>
                <w:color w:val="000000"/>
                <w:sz w:val="20"/>
                <w:szCs w:val="20"/>
              </w:rPr>
            </w:pPr>
            <w:r w:rsidRPr="00C61E6D">
              <w:rPr>
                <w:rFonts w:ascii="Aptos Narrow" w:hAnsi="Aptos Narrow"/>
                <w:color w:val="000000"/>
                <w:sz w:val="20"/>
                <w:szCs w:val="20"/>
              </w:rPr>
              <w:t>7</w:t>
            </w:r>
          </w:p>
        </w:tc>
        <w:tc>
          <w:tcPr>
            <w:tcW w:w="6264" w:type="dxa"/>
            <w:tcBorders>
              <w:top w:val="nil"/>
              <w:left w:val="nil"/>
              <w:bottom w:val="single" w:sz="4" w:space="0" w:color="auto"/>
              <w:right w:val="single" w:sz="4" w:space="0" w:color="auto"/>
            </w:tcBorders>
            <w:vAlign w:val="center"/>
            <w:hideMark/>
          </w:tcPr>
          <w:p w14:paraId="0A628C4D" w14:textId="54C9DFEB"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total, valor proyectado vigencia 2025 (3-5)</w:t>
            </w:r>
          </w:p>
        </w:tc>
        <w:tc>
          <w:tcPr>
            <w:tcW w:w="2268" w:type="dxa"/>
            <w:tcBorders>
              <w:top w:val="nil"/>
              <w:left w:val="nil"/>
              <w:bottom w:val="single" w:sz="4" w:space="0" w:color="auto"/>
              <w:right w:val="single" w:sz="4" w:space="0" w:color="auto"/>
            </w:tcBorders>
            <w:noWrap/>
            <w:vAlign w:val="bottom"/>
            <w:hideMark/>
          </w:tcPr>
          <w:p w14:paraId="01AD1029" w14:textId="77777777" w:rsidR="00047BF6" w:rsidRPr="00C61E6D" w:rsidRDefault="00047BF6">
            <w:pPr>
              <w:jc w:val="center"/>
              <w:rPr>
                <w:rFonts w:ascii="Aptos Narrow" w:hAnsi="Aptos Narrow"/>
                <w:color w:val="000000"/>
                <w:sz w:val="20"/>
                <w:szCs w:val="20"/>
              </w:rPr>
            </w:pPr>
            <w:r w:rsidRPr="00C61E6D">
              <w:rPr>
                <w:rFonts w:ascii="Aptos Narrow" w:hAnsi="Aptos Narrow"/>
                <w:color w:val="000000"/>
                <w:sz w:val="20"/>
                <w:szCs w:val="20"/>
              </w:rPr>
              <w:t>$ 13.412.691</w:t>
            </w:r>
          </w:p>
        </w:tc>
      </w:tr>
    </w:tbl>
    <w:p w14:paraId="02468DD7" w14:textId="77777777" w:rsidR="00D064FA" w:rsidRDefault="00D064FA" w:rsidP="004D3546">
      <w:pPr>
        <w:jc w:val="both"/>
        <w:rPr>
          <w:rFonts w:ascii="Arial" w:hAnsi="Arial" w:cs="Arial"/>
          <w:color w:val="000000"/>
          <w:sz w:val="20"/>
          <w:szCs w:val="20"/>
          <w:lang w:eastAsia="es-CO"/>
        </w:rPr>
      </w:pPr>
    </w:p>
    <w:tbl>
      <w:tblPr>
        <w:tblW w:w="6060" w:type="dxa"/>
        <w:jc w:val="center"/>
        <w:tblCellMar>
          <w:left w:w="70" w:type="dxa"/>
          <w:right w:w="70" w:type="dxa"/>
        </w:tblCellMar>
        <w:tblLook w:val="04A0" w:firstRow="1" w:lastRow="0" w:firstColumn="1" w:lastColumn="0" w:noHBand="0" w:noVBand="1"/>
      </w:tblPr>
      <w:tblGrid>
        <w:gridCol w:w="303"/>
        <w:gridCol w:w="3205"/>
        <w:gridCol w:w="2552"/>
      </w:tblGrid>
      <w:tr w:rsidR="000C5964" w14:paraId="529691E0" w14:textId="77777777" w:rsidTr="00C61E6D">
        <w:trPr>
          <w:trHeight w:val="90"/>
          <w:jc w:val="center"/>
        </w:trPr>
        <w:tc>
          <w:tcPr>
            <w:tcW w:w="6060" w:type="dxa"/>
            <w:gridSpan w:val="3"/>
            <w:tcBorders>
              <w:top w:val="single" w:sz="8" w:space="0" w:color="auto"/>
              <w:left w:val="single" w:sz="8" w:space="0" w:color="auto"/>
              <w:bottom w:val="single" w:sz="8" w:space="0" w:color="auto"/>
              <w:right w:val="single" w:sz="8" w:space="0" w:color="000000"/>
            </w:tcBorders>
            <w:shd w:val="clear" w:color="auto" w:fill="002060"/>
            <w:noWrap/>
            <w:vAlign w:val="center"/>
            <w:hideMark/>
          </w:tcPr>
          <w:p w14:paraId="26B6EC5E" w14:textId="77777777" w:rsidR="000C5964" w:rsidRPr="000C5964" w:rsidRDefault="000C5964">
            <w:pPr>
              <w:jc w:val="center"/>
              <w:rPr>
                <w:rFonts w:ascii="Arial" w:hAnsi="Arial" w:cs="Arial"/>
                <w:b/>
                <w:bCs/>
                <w:color w:val="FFFFFF" w:themeColor="background1"/>
                <w:sz w:val="16"/>
                <w:szCs w:val="16"/>
                <w:lang w:val="es-CO" w:eastAsia="es-CO"/>
              </w:rPr>
            </w:pPr>
            <w:r w:rsidRPr="000C5964">
              <w:rPr>
                <w:rFonts w:ascii="Arial" w:hAnsi="Arial" w:cs="Arial"/>
                <w:b/>
                <w:bCs/>
                <w:color w:val="FFFFFF" w:themeColor="background1"/>
                <w:sz w:val="16"/>
                <w:szCs w:val="16"/>
              </w:rPr>
              <w:t>RESUMEN CONTRATO No. 1958 de 2025:</w:t>
            </w:r>
          </w:p>
        </w:tc>
      </w:tr>
      <w:tr w:rsidR="000C5964" w14:paraId="25911E36" w14:textId="77777777" w:rsidTr="00C61E6D">
        <w:trPr>
          <w:trHeight w:val="181"/>
          <w:jc w:val="center"/>
        </w:trPr>
        <w:tc>
          <w:tcPr>
            <w:tcW w:w="303" w:type="dxa"/>
            <w:tcBorders>
              <w:top w:val="nil"/>
              <w:left w:val="single" w:sz="8" w:space="0" w:color="auto"/>
              <w:bottom w:val="single" w:sz="4" w:space="0" w:color="auto"/>
              <w:right w:val="single" w:sz="4" w:space="0" w:color="auto"/>
            </w:tcBorders>
            <w:noWrap/>
            <w:vAlign w:val="center"/>
            <w:hideMark/>
          </w:tcPr>
          <w:p w14:paraId="756717A6"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1</w:t>
            </w:r>
          </w:p>
        </w:tc>
        <w:tc>
          <w:tcPr>
            <w:tcW w:w="3205" w:type="dxa"/>
            <w:tcBorders>
              <w:top w:val="nil"/>
              <w:left w:val="nil"/>
              <w:bottom w:val="single" w:sz="4" w:space="0" w:color="auto"/>
              <w:right w:val="single" w:sz="4" w:space="0" w:color="auto"/>
            </w:tcBorders>
            <w:noWrap/>
            <w:vAlign w:val="center"/>
            <w:hideMark/>
          </w:tcPr>
          <w:p w14:paraId="0F033897" w14:textId="77777777" w:rsidR="000C5964" w:rsidRDefault="000C5964">
            <w:pPr>
              <w:rPr>
                <w:rFonts w:ascii="Arial" w:hAnsi="Arial" w:cs="Arial"/>
                <w:color w:val="000000"/>
                <w:sz w:val="16"/>
                <w:szCs w:val="16"/>
              </w:rPr>
            </w:pPr>
            <w:r>
              <w:rPr>
                <w:rFonts w:ascii="Arial" w:hAnsi="Arial" w:cs="Arial"/>
                <w:color w:val="000000"/>
                <w:sz w:val="16"/>
                <w:szCs w:val="16"/>
              </w:rPr>
              <w:t>Fecha de inicio</w:t>
            </w:r>
          </w:p>
        </w:tc>
        <w:tc>
          <w:tcPr>
            <w:tcW w:w="2552" w:type="dxa"/>
            <w:tcBorders>
              <w:top w:val="nil"/>
              <w:left w:val="nil"/>
              <w:bottom w:val="single" w:sz="4" w:space="0" w:color="auto"/>
              <w:right w:val="single" w:sz="8" w:space="0" w:color="auto"/>
            </w:tcBorders>
            <w:noWrap/>
            <w:vAlign w:val="center"/>
            <w:hideMark/>
          </w:tcPr>
          <w:p w14:paraId="099EA0F2" w14:textId="77777777" w:rsidR="000C5964" w:rsidRDefault="000C5964">
            <w:pPr>
              <w:jc w:val="center"/>
              <w:rPr>
                <w:rFonts w:ascii="Arial" w:hAnsi="Arial" w:cs="Arial"/>
                <w:color w:val="000000"/>
                <w:sz w:val="16"/>
                <w:szCs w:val="16"/>
              </w:rPr>
            </w:pPr>
            <w:r>
              <w:rPr>
                <w:rFonts w:ascii="Arial" w:hAnsi="Arial" w:cs="Arial"/>
                <w:color w:val="000000"/>
                <w:sz w:val="16"/>
                <w:szCs w:val="16"/>
              </w:rPr>
              <w:t>20 de julio de 2025</w:t>
            </w:r>
          </w:p>
        </w:tc>
      </w:tr>
      <w:tr w:rsidR="000C5964" w14:paraId="05DE31EC" w14:textId="77777777" w:rsidTr="00C61E6D">
        <w:trPr>
          <w:trHeight w:val="165"/>
          <w:jc w:val="center"/>
        </w:trPr>
        <w:tc>
          <w:tcPr>
            <w:tcW w:w="303" w:type="dxa"/>
            <w:tcBorders>
              <w:top w:val="nil"/>
              <w:left w:val="single" w:sz="8" w:space="0" w:color="auto"/>
              <w:bottom w:val="single" w:sz="4" w:space="0" w:color="auto"/>
              <w:right w:val="single" w:sz="4" w:space="0" w:color="auto"/>
            </w:tcBorders>
            <w:noWrap/>
            <w:vAlign w:val="center"/>
            <w:hideMark/>
          </w:tcPr>
          <w:p w14:paraId="4B40BD3B"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2</w:t>
            </w:r>
          </w:p>
        </w:tc>
        <w:tc>
          <w:tcPr>
            <w:tcW w:w="3205" w:type="dxa"/>
            <w:tcBorders>
              <w:top w:val="nil"/>
              <w:left w:val="nil"/>
              <w:bottom w:val="single" w:sz="4" w:space="0" w:color="auto"/>
              <w:right w:val="single" w:sz="4" w:space="0" w:color="auto"/>
            </w:tcBorders>
            <w:noWrap/>
            <w:vAlign w:val="center"/>
            <w:hideMark/>
          </w:tcPr>
          <w:p w14:paraId="0DA86271" w14:textId="77777777" w:rsidR="000C5964" w:rsidRDefault="000C5964">
            <w:pPr>
              <w:rPr>
                <w:rFonts w:ascii="Arial" w:hAnsi="Arial" w:cs="Arial"/>
                <w:color w:val="000000"/>
                <w:sz w:val="16"/>
                <w:szCs w:val="16"/>
              </w:rPr>
            </w:pPr>
            <w:r>
              <w:rPr>
                <w:rFonts w:ascii="Arial" w:hAnsi="Arial" w:cs="Arial"/>
                <w:color w:val="000000"/>
                <w:sz w:val="16"/>
                <w:szCs w:val="16"/>
              </w:rPr>
              <w:t>Número de CDP de mayo 30 de 2025</w:t>
            </w:r>
          </w:p>
        </w:tc>
        <w:tc>
          <w:tcPr>
            <w:tcW w:w="2552" w:type="dxa"/>
            <w:tcBorders>
              <w:top w:val="nil"/>
              <w:left w:val="nil"/>
              <w:bottom w:val="single" w:sz="4" w:space="0" w:color="auto"/>
              <w:right w:val="single" w:sz="8" w:space="0" w:color="auto"/>
            </w:tcBorders>
            <w:noWrap/>
            <w:vAlign w:val="center"/>
            <w:hideMark/>
          </w:tcPr>
          <w:p w14:paraId="0FD55302" w14:textId="77777777" w:rsidR="000C5964" w:rsidRDefault="000C5964">
            <w:pPr>
              <w:jc w:val="center"/>
              <w:rPr>
                <w:rFonts w:ascii="Arial" w:hAnsi="Arial" w:cs="Arial"/>
                <w:color w:val="000000"/>
                <w:sz w:val="16"/>
                <w:szCs w:val="16"/>
              </w:rPr>
            </w:pPr>
            <w:r>
              <w:rPr>
                <w:rFonts w:ascii="Arial" w:hAnsi="Arial" w:cs="Arial"/>
                <w:color w:val="000000"/>
                <w:sz w:val="16"/>
                <w:szCs w:val="16"/>
              </w:rPr>
              <w:t>64825</w:t>
            </w:r>
          </w:p>
        </w:tc>
      </w:tr>
      <w:tr w:rsidR="000C5964" w14:paraId="60D089EA" w14:textId="77777777" w:rsidTr="00C61E6D">
        <w:trPr>
          <w:trHeight w:val="70"/>
          <w:jc w:val="center"/>
        </w:trPr>
        <w:tc>
          <w:tcPr>
            <w:tcW w:w="303" w:type="dxa"/>
            <w:tcBorders>
              <w:top w:val="nil"/>
              <w:left w:val="single" w:sz="8" w:space="0" w:color="auto"/>
              <w:bottom w:val="single" w:sz="4" w:space="0" w:color="auto"/>
              <w:right w:val="single" w:sz="4" w:space="0" w:color="auto"/>
            </w:tcBorders>
            <w:noWrap/>
            <w:vAlign w:val="center"/>
            <w:hideMark/>
          </w:tcPr>
          <w:p w14:paraId="382DD512"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3</w:t>
            </w:r>
          </w:p>
        </w:tc>
        <w:tc>
          <w:tcPr>
            <w:tcW w:w="3205" w:type="dxa"/>
            <w:tcBorders>
              <w:top w:val="nil"/>
              <w:left w:val="nil"/>
              <w:bottom w:val="single" w:sz="4" w:space="0" w:color="auto"/>
              <w:right w:val="single" w:sz="4" w:space="0" w:color="auto"/>
            </w:tcBorders>
            <w:noWrap/>
            <w:vAlign w:val="center"/>
            <w:hideMark/>
          </w:tcPr>
          <w:p w14:paraId="5153DF11" w14:textId="77777777" w:rsidR="000C5964" w:rsidRDefault="000C5964">
            <w:pPr>
              <w:rPr>
                <w:rFonts w:ascii="Arial" w:hAnsi="Arial" w:cs="Arial"/>
                <w:color w:val="000000"/>
                <w:sz w:val="16"/>
                <w:szCs w:val="16"/>
              </w:rPr>
            </w:pPr>
            <w:r>
              <w:rPr>
                <w:rFonts w:ascii="Arial" w:hAnsi="Arial" w:cs="Arial"/>
                <w:color w:val="000000"/>
                <w:sz w:val="16"/>
                <w:szCs w:val="16"/>
              </w:rPr>
              <w:t>Número de RP</w:t>
            </w:r>
          </w:p>
        </w:tc>
        <w:tc>
          <w:tcPr>
            <w:tcW w:w="2552" w:type="dxa"/>
            <w:tcBorders>
              <w:top w:val="nil"/>
              <w:left w:val="nil"/>
              <w:bottom w:val="single" w:sz="4" w:space="0" w:color="auto"/>
              <w:right w:val="single" w:sz="8" w:space="0" w:color="auto"/>
            </w:tcBorders>
            <w:noWrap/>
            <w:vAlign w:val="center"/>
            <w:hideMark/>
          </w:tcPr>
          <w:p w14:paraId="19A16C9D" w14:textId="77777777" w:rsidR="000C5964" w:rsidRDefault="000C5964">
            <w:pPr>
              <w:jc w:val="center"/>
              <w:rPr>
                <w:rFonts w:ascii="Arial" w:hAnsi="Arial" w:cs="Arial"/>
                <w:color w:val="000000"/>
                <w:sz w:val="16"/>
                <w:szCs w:val="16"/>
              </w:rPr>
            </w:pPr>
            <w:r>
              <w:rPr>
                <w:rFonts w:ascii="Arial" w:hAnsi="Arial" w:cs="Arial"/>
                <w:color w:val="000000"/>
                <w:sz w:val="16"/>
                <w:szCs w:val="16"/>
              </w:rPr>
              <w:t>364625</w:t>
            </w:r>
          </w:p>
        </w:tc>
      </w:tr>
      <w:tr w:rsidR="000C5964" w14:paraId="18CDA938" w14:textId="77777777" w:rsidTr="00C61E6D">
        <w:trPr>
          <w:trHeight w:val="70"/>
          <w:jc w:val="center"/>
        </w:trPr>
        <w:tc>
          <w:tcPr>
            <w:tcW w:w="303" w:type="dxa"/>
            <w:tcBorders>
              <w:top w:val="nil"/>
              <w:left w:val="single" w:sz="8" w:space="0" w:color="auto"/>
              <w:bottom w:val="single" w:sz="8" w:space="0" w:color="auto"/>
              <w:right w:val="single" w:sz="4" w:space="0" w:color="auto"/>
            </w:tcBorders>
            <w:noWrap/>
            <w:vAlign w:val="center"/>
            <w:hideMark/>
          </w:tcPr>
          <w:p w14:paraId="3B47CFC4"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4</w:t>
            </w:r>
          </w:p>
        </w:tc>
        <w:tc>
          <w:tcPr>
            <w:tcW w:w="3205" w:type="dxa"/>
            <w:tcBorders>
              <w:top w:val="nil"/>
              <w:left w:val="nil"/>
              <w:bottom w:val="single" w:sz="8" w:space="0" w:color="auto"/>
              <w:right w:val="single" w:sz="4" w:space="0" w:color="auto"/>
            </w:tcBorders>
            <w:noWrap/>
            <w:vAlign w:val="center"/>
            <w:hideMark/>
          </w:tcPr>
          <w:p w14:paraId="4CFA7269" w14:textId="77777777" w:rsidR="000C5964" w:rsidRDefault="000C5964">
            <w:pPr>
              <w:rPr>
                <w:rFonts w:ascii="Arial" w:hAnsi="Arial" w:cs="Arial"/>
                <w:color w:val="000000"/>
                <w:sz w:val="16"/>
                <w:szCs w:val="16"/>
              </w:rPr>
            </w:pPr>
            <w:r>
              <w:rPr>
                <w:rFonts w:ascii="Arial" w:hAnsi="Arial" w:cs="Arial"/>
                <w:color w:val="000000"/>
                <w:sz w:val="16"/>
                <w:szCs w:val="16"/>
              </w:rPr>
              <w:t>Valor Inicial</w:t>
            </w:r>
          </w:p>
        </w:tc>
        <w:tc>
          <w:tcPr>
            <w:tcW w:w="2552" w:type="dxa"/>
            <w:tcBorders>
              <w:top w:val="nil"/>
              <w:left w:val="nil"/>
              <w:bottom w:val="single" w:sz="8" w:space="0" w:color="auto"/>
              <w:right w:val="single" w:sz="8" w:space="0" w:color="auto"/>
            </w:tcBorders>
            <w:noWrap/>
            <w:vAlign w:val="center"/>
            <w:hideMark/>
          </w:tcPr>
          <w:p w14:paraId="3F0408AD" w14:textId="77777777" w:rsidR="000C5964" w:rsidRDefault="000C5964">
            <w:pPr>
              <w:jc w:val="center"/>
              <w:rPr>
                <w:rFonts w:ascii="Arial" w:hAnsi="Arial" w:cs="Arial"/>
                <w:color w:val="000000"/>
                <w:sz w:val="16"/>
                <w:szCs w:val="16"/>
              </w:rPr>
            </w:pPr>
            <w:r>
              <w:rPr>
                <w:rFonts w:ascii="Arial" w:hAnsi="Arial" w:cs="Arial"/>
                <w:color w:val="000000"/>
                <w:sz w:val="16"/>
                <w:szCs w:val="16"/>
              </w:rPr>
              <w:t>$ 43.791.103</w:t>
            </w:r>
          </w:p>
        </w:tc>
      </w:tr>
      <w:tr w:rsidR="000C5964" w14:paraId="6BAB5285" w14:textId="77777777" w:rsidTr="00C61E6D">
        <w:trPr>
          <w:trHeight w:val="60"/>
          <w:jc w:val="center"/>
        </w:trPr>
        <w:tc>
          <w:tcPr>
            <w:tcW w:w="303" w:type="dxa"/>
            <w:tcBorders>
              <w:top w:val="nil"/>
              <w:left w:val="single" w:sz="8" w:space="0" w:color="auto"/>
              <w:bottom w:val="single" w:sz="4" w:space="0" w:color="auto"/>
              <w:right w:val="single" w:sz="4" w:space="0" w:color="auto"/>
            </w:tcBorders>
            <w:noWrap/>
            <w:vAlign w:val="center"/>
            <w:hideMark/>
          </w:tcPr>
          <w:p w14:paraId="24E1910D"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5</w:t>
            </w:r>
          </w:p>
        </w:tc>
        <w:tc>
          <w:tcPr>
            <w:tcW w:w="3205" w:type="dxa"/>
            <w:tcBorders>
              <w:top w:val="nil"/>
              <w:left w:val="nil"/>
              <w:bottom w:val="single" w:sz="4" w:space="0" w:color="auto"/>
              <w:right w:val="single" w:sz="4" w:space="0" w:color="auto"/>
            </w:tcBorders>
            <w:noWrap/>
            <w:vAlign w:val="center"/>
            <w:hideMark/>
          </w:tcPr>
          <w:p w14:paraId="7C86730A" w14:textId="77777777" w:rsidR="000C5964" w:rsidRDefault="000C5964">
            <w:pPr>
              <w:rPr>
                <w:rFonts w:ascii="Arial" w:hAnsi="Arial" w:cs="Arial"/>
                <w:color w:val="000000"/>
                <w:sz w:val="16"/>
                <w:szCs w:val="16"/>
              </w:rPr>
            </w:pPr>
            <w:r>
              <w:rPr>
                <w:rFonts w:ascii="Arial" w:hAnsi="Arial" w:cs="Arial"/>
                <w:color w:val="000000"/>
                <w:sz w:val="16"/>
                <w:szCs w:val="16"/>
              </w:rPr>
              <w:t>Valor ejecutado vigencia 2025</w:t>
            </w:r>
          </w:p>
        </w:tc>
        <w:tc>
          <w:tcPr>
            <w:tcW w:w="2552" w:type="dxa"/>
            <w:tcBorders>
              <w:top w:val="nil"/>
              <w:left w:val="nil"/>
              <w:bottom w:val="single" w:sz="4" w:space="0" w:color="auto"/>
              <w:right w:val="single" w:sz="8" w:space="0" w:color="auto"/>
            </w:tcBorders>
            <w:noWrap/>
            <w:vAlign w:val="center"/>
            <w:hideMark/>
          </w:tcPr>
          <w:p w14:paraId="4CF8463C" w14:textId="77777777" w:rsidR="000C5964" w:rsidRDefault="000C5964">
            <w:pPr>
              <w:jc w:val="center"/>
              <w:rPr>
                <w:rFonts w:ascii="Arial" w:hAnsi="Arial" w:cs="Arial"/>
                <w:color w:val="000000"/>
                <w:sz w:val="16"/>
                <w:szCs w:val="16"/>
              </w:rPr>
            </w:pPr>
            <w:r>
              <w:rPr>
                <w:rFonts w:ascii="Arial" w:hAnsi="Arial" w:cs="Arial"/>
                <w:color w:val="000000"/>
                <w:sz w:val="16"/>
                <w:szCs w:val="16"/>
              </w:rPr>
              <w:t>$ 14.364.851</w:t>
            </w:r>
          </w:p>
        </w:tc>
      </w:tr>
      <w:tr w:rsidR="000C5964" w14:paraId="0EAA4506" w14:textId="77777777" w:rsidTr="00C61E6D">
        <w:trPr>
          <w:trHeight w:val="70"/>
          <w:jc w:val="center"/>
        </w:trPr>
        <w:tc>
          <w:tcPr>
            <w:tcW w:w="303" w:type="dxa"/>
            <w:tcBorders>
              <w:top w:val="nil"/>
              <w:left w:val="single" w:sz="8" w:space="0" w:color="auto"/>
              <w:bottom w:val="single" w:sz="8" w:space="0" w:color="auto"/>
              <w:right w:val="single" w:sz="4" w:space="0" w:color="auto"/>
            </w:tcBorders>
            <w:noWrap/>
            <w:vAlign w:val="center"/>
            <w:hideMark/>
          </w:tcPr>
          <w:p w14:paraId="2689B9A5"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6</w:t>
            </w:r>
          </w:p>
        </w:tc>
        <w:tc>
          <w:tcPr>
            <w:tcW w:w="3205" w:type="dxa"/>
            <w:tcBorders>
              <w:top w:val="nil"/>
              <w:left w:val="nil"/>
              <w:bottom w:val="single" w:sz="8" w:space="0" w:color="auto"/>
              <w:right w:val="single" w:sz="4" w:space="0" w:color="auto"/>
            </w:tcBorders>
            <w:noWrap/>
            <w:vAlign w:val="center"/>
            <w:hideMark/>
          </w:tcPr>
          <w:p w14:paraId="0CA3B634" w14:textId="77777777" w:rsidR="000C5964" w:rsidRDefault="000C5964">
            <w:pPr>
              <w:rPr>
                <w:rFonts w:ascii="Arial" w:hAnsi="Arial" w:cs="Arial"/>
                <w:color w:val="000000"/>
                <w:sz w:val="16"/>
                <w:szCs w:val="16"/>
              </w:rPr>
            </w:pPr>
            <w:r>
              <w:rPr>
                <w:rFonts w:ascii="Arial" w:hAnsi="Arial" w:cs="Arial"/>
                <w:color w:val="000000"/>
                <w:sz w:val="16"/>
                <w:szCs w:val="16"/>
              </w:rPr>
              <w:t>Porcentaje ejecutado vigencia 2025</w:t>
            </w:r>
          </w:p>
        </w:tc>
        <w:tc>
          <w:tcPr>
            <w:tcW w:w="2552" w:type="dxa"/>
            <w:tcBorders>
              <w:top w:val="nil"/>
              <w:left w:val="nil"/>
              <w:bottom w:val="single" w:sz="8" w:space="0" w:color="auto"/>
              <w:right w:val="single" w:sz="8" w:space="0" w:color="auto"/>
            </w:tcBorders>
            <w:noWrap/>
            <w:vAlign w:val="center"/>
            <w:hideMark/>
          </w:tcPr>
          <w:p w14:paraId="7F919266" w14:textId="77777777" w:rsidR="000C5964" w:rsidRPr="00C61E6D" w:rsidRDefault="000C5964">
            <w:pPr>
              <w:jc w:val="center"/>
              <w:rPr>
                <w:rFonts w:ascii="Arial" w:hAnsi="Arial" w:cs="Arial"/>
                <w:color w:val="000000"/>
                <w:sz w:val="16"/>
                <w:szCs w:val="16"/>
              </w:rPr>
            </w:pPr>
            <w:r w:rsidRPr="00C61E6D">
              <w:rPr>
                <w:rFonts w:ascii="Arial" w:hAnsi="Arial" w:cs="Arial"/>
                <w:color w:val="000000"/>
                <w:sz w:val="16"/>
                <w:szCs w:val="16"/>
              </w:rPr>
              <w:t>33%</w:t>
            </w:r>
          </w:p>
        </w:tc>
      </w:tr>
      <w:tr w:rsidR="000C5964" w14:paraId="2905EE57" w14:textId="77777777" w:rsidTr="00C61E6D">
        <w:trPr>
          <w:trHeight w:val="60"/>
          <w:jc w:val="center"/>
        </w:trPr>
        <w:tc>
          <w:tcPr>
            <w:tcW w:w="6060" w:type="dxa"/>
            <w:gridSpan w:val="3"/>
            <w:tcBorders>
              <w:top w:val="single" w:sz="8" w:space="0" w:color="auto"/>
              <w:left w:val="single" w:sz="8" w:space="0" w:color="auto"/>
              <w:bottom w:val="single" w:sz="8" w:space="0" w:color="auto"/>
              <w:right w:val="single" w:sz="8" w:space="0" w:color="000000"/>
            </w:tcBorders>
            <w:shd w:val="clear" w:color="auto" w:fill="002060"/>
            <w:noWrap/>
            <w:vAlign w:val="center"/>
            <w:hideMark/>
          </w:tcPr>
          <w:p w14:paraId="3526B54C" w14:textId="77777777" w:rsidR="000C5964" w:rsidRPr="00C61E6D" w:rsidRDefault="000C5964">
            <w:pPr>
              <w:jc w:val="center"/>
              <w:rPr>
                <w:rFonts w:ascii="Arial" w:hAnsi="Arial" w:cs="Arial"/>
                <w:b/>
                <w:bCs/>
                <w:color w:val="000000"/>
                <w:sz w:val="16"/>
                <w:szCs w:val="16"/>
              </w:rPr>
            </w:pPr>
            <w:r w:rsidRPr="00C61E6D">
              <w:rPr>
                <w:rFonts w:ascii="Arial" w:hAnsi="Arial" w:cs="Arial"/>
                <w:b/>
                <w:bCs/>
                <w:color w:val="FFFFFF" w:themeColor="background1"/>
                <w:sz w:val="16"/>
                <w:szCs w:val="16"/>
              </w:rPr>
              <w:t>DETALLE APROPIACION DE VIGENCIAS FUTURAS 2025</w:t>
            </w:r>
          </w:p>
        </w:tc>
      </w:tr>
      <w:tr w:rsidR="000C5964" w14:paraId="46646F53" w14:textId="77777777" w:rsidTr="00C61E6D">
        <w:trPr>
          <w:trHeight w:val="60"/>
          <w:jc w:val="center"/>
        </w:trPr>
        <w:tc>
          <w:tcPr>
            <w:tcW w:w="303" w:type="dxa"/>
            <w:tcBorders>
              <w:top w:val="nil"/>
              <w:left w:val="single" w:sz="8" w:space="0" w:color="auto"/>
              <w:bottom w:val="single" w:sz="4" w:space="0" w:color="auto"/>
              <w:right w:val="single" w:sz="4" w:space="0" w:color="auto"/>
            </w:tcBorders>
            <w:noWrap/>
            <w:vAlign w:val="center"/>
            <w:hideMark/>
          </w:tcPr>
          <w:p w14:paraId="63954F41"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7</w:t>
            </w:r>
          </w:p>
        </w:tc>
        <w:tc>
          <w:tcPr>
            <w:tcW w:w="3205" w:type="dxa"/>
            <w:tcBorders>
              <w:top w:val="nil"/>
              <w:left w:val="nil"/>
              <w:bottom w:val="single" w:sz="4" w:space="0" w:color="auto"/>
              <w:right w:val="single" w:sz="4" w:space="0" w:color="auto"/>
            </w:tcBorders>
            <w:noWrap/>
            <w:vAlign w:val="center"/>
            <w:hideMark/>
          </w:tcPr>
          <w:p w14:paraId="720E4DAC" w14:textId="77777777" w:rsidR="000C5964" w:rsidRDefault="000C5964">
            <w:pPr>
              <w:rPr>
                <w:rFonts w:ascii="Arial" w:hAnsi="Arial" w:cs="Arial"/>
                <w:color w:val="000000"/>
                <w:sz w:val="16"/>
                <w:szCs w:val="16"/>
              </w:rPr>
            </w:pPr>
            <w:r>
              <w:rPr>
                <w:rFonts w:ascii="Arial" w:hAnsi="Arial" w:cs="Arial"/>
                <w:color w:val="000000"/>
                <w:sz w:val="16"/>
                <w:szCs w:val="16"/>
              </w:rPr>
              <w:t>Valor proyectado por ejecutar vigencia 2025</w:t>
            </w:r>
          </w:p>
        </w:tc>
        <w:tc>
          <w:tcPr>
            <w:tcW w:w="2552" w:type="dxa"/>
            <w:tcBorders>
              <w:top w:val="nil"/>
              <w:left w:val="nil"/>
              <w:bottom w:val="single" w:sz="4" w:space="0" w:color="auto"/>
              <w:right w:val="single" w:sz="8" w:space="0" w:color="auto"/>
            </w:tcBorders>
            <w:noWrap/>
            <w:vAlign w:val="center"/>
            <w:hideMark/>
          </w:tcPr>
          <w:p w14:paraId="29C6B041" w14:textId="77777777" w:rsidR="000C5964" w:rsidRDefault="000C5964">
            <w:pPr>
              <w:jc w:val="center"/>
              <w:rPr>
                <w:rFonts w:ascii="Arial" w:hAnsi="Arial" w:cs="Arial"/>
                <w:color w:val="000000"/>
                <w:sz w:val="16"/>
                <w:szCs w:val="16"/>
              </w:rPr>
            </w:pPr>
            <w:r>
              <w:rPr>
                <w:rFonts w:ascii="Arial" w:hAnsi="Arial" w:cs="Arial"/>
                <w:color w:val="000000"/>
                <w:sz w:val="16"/>
                <w:szCs w:val="16"/>
              </w:rPr>
              <w:t>$ 16.013.560</w:t>
            </w:r>
          </w:p>
        </w:tc>
      </w:tr>
      <w:tr w:rsidR="000C5964" w14:paraId="3D17ABBC" w14:textId="77777777" w:rsidTr="00C61E6D">
        <w:trPr>
          <w:trHeight w:val="70"/>
          <w:jc w:val="center"/>
        </w:trPr>
        <w:tc>
          <w:tcPr>
            <w:tcW w:w="303" w:type="dxa"/>
            <w:tcBorders>
              <w:top w:val="nil"/>
              <w:left w:val="single" w:sz="8" w:space="0" w:color="auto"/>
              <w:bottom w:val="single" w:sz="8" w:space="0" w:color="auto"/>
              <w:right w:val="single" w:sz="4" w:space="0" w:color="auto"/>
            </w:tcBorders>
            <w:noWrap/>
            <w:vAlign w:val="center"/>
            <w:hideMark/>
          </w:tcPr>
          <w:p w14:paraId="160FA875"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8</w:t>
            </w:r>
          </w:p>
        </w:tc>
        <w:tc>
          <w:tcPr>
            <w:tcW w:w="3205" w:type="dxa"/>
            <w:tcBorders>
              <w:top w:val="nil"/>
              <w:left w:val="nil"/>
              <w:bottom w:val="single" w:sz="8" w:space="0" w:color="auto"/>
              <w:right w:val="single" w:sz="4" w:space="0" w:color="auto"/>
            </w:tcBorders>
            <w:noWrap/>
            <w:vAlign w:val="center"/>
            <w:hideMark/>
          </w:tcPr>
          <w:p w14:paraId="71BE5A28" w14:textId="77777777" w:rsidR="000C5964" w:rsidRDefault="000C5964">
            <w:pPr>
              <w:rPr>
                <w:rFonts w:ascii="Arial" w:hAnsi="Arial" w:cs="Arial"/>
                <w:color w:val="000000"/>
                <w:sz w:val="16"/>
                <w:szCs w:val="16"/>
              </w:rPr>
            </w:pPr>
            <w:r>
              <w:rPr>
                <w:rFonts w:ascii="Arial" w:hAnsi="Arial" w:cs="Arial"/>
                <w:color w:val="000000"/>
                <w:sz w:val="16"/>
                <w:szCs w:val="16"/>
              </w:rPr>
              <w:t>Porcentaje proyectado a ejecutar oct a 31 diciembre 2024</w:t>
            </w:r>
          </w:p>
        </w:tc>
        <w:tc>
          <w:tcPr>
            <w:tcW w:w="2552" w:type="dxa"/>
            <w:tcBorders>
              <w:top w:val="nil"/>
              <w:left w:val="nil"/>
              <w:bottom w:val="single" w:sz="8" w:space="0" w:color="auto"/>
              <w:right w:val="single" w:sz="8" w:space="0" w:color="auto"/>
            </w:tcBorders>
            <w:noWrap/>
            <w:vAlign w:val="center"/>
            <w:hideMark/>
          </w:tcPr>
          <w:p w14:paraId="2E959F94" w14:textId="77777777" w:rsidR="000C5964" w:rsidRPr="00C61E6D" w:rsidRDefault="000C5964">
            <w:pPr>
              <w:jc w:val="center"/>
              <w:rPr>
                <w:rFonts w:ascii="Arial" w:hAnsi="Arial" w:cs="Arial"/>
                <w:color w:val="000000"/>
                <w:sz w:val="16"/>
                <w:szCs w:val="16"/>
              </w:rPr>
            </w:pPr>
            <w:r w:rsidRPr="00C61E6D">
              <w:rPr>
                <w:rFonts w:ascii="Arial" w:hAnsi="Arial" w:cs="Arial"/>
                <w:color w:val="000000"/>
                <w:sz w:val="16"/>
                <w:szCs w:val="16"/>
              </w:rPr>
              <w:t>37%</w:t>
            </w:r>
          </w:p>
        </w:tc>
      </w:tr>
      <w:tr w:rsidR="000C5964" w14:paraId="114A7838" w14:textId="77777777" w:rsidTr="00C61E6D">
        <w:trPr>
          <w:trHeight w:val="60"/>
          <w:jc w:val="center"/>
        </w:trPr>
        <w:tc>
          <w:tcPr>
            <w:tcW w:w="303" w:type="dxa"/>
            <w:tcBorders>
              <w:top w:val="nil"/>
              <w:left w:val="single" w:sz="8" w:space="0" w:color="auto"/>
              <w:bottom w:val="single" w:sz="4" w:space="0" w:color="auto"/>
              <w:right w:val="single" w:sz="4" w:space="0" w:color="auto"/>
            </w:tcBorders>
            <w:noWrap/>
            <w:vAlign w:val="center"/>
            <w:hideMark/>
          </w:tcPr>
          <w:p w14:paraId="50242343"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9</w:t>
            </w:r>
          </w:p>
        </w:tc>
        <w:tc>
          <w:tcPr>
            <w:tcW w:w="3205" w:type="dxa"/>
            <w:tcBorders>
              <w:top w:val="nil"/>
              <w:left w:val="nil"/>
              <w:bottom w:val="single" w:sz="4" w:space="0" w:color="auto"/>
              <w:right w:val="single" w:sz="4" w:space="0" w:color="auto"/>
            </w:tcBorders>
            <w:noWrap/>
            <w:vAlign w:val="center"/>
            <w:hideMark/>
          </w:tcPr>
          <w:p w14:paraId="1569A49F" w14:textId="77777777" w:rsidR="000C5964" w:rsidRDefault="000C5964">
            <w:pPr>
              <w:rPr>
                <w:rFonts w:ascii="Arial" w:hAnsi="Arial" w:cs="Arial"/>
                <w:color w:val="000000"/>
                <w:sz w:val="16"/>
                <w:szCs w:val="16"/>
              </w:rPr>
            </w:pPr>
            <w:r>
              <w:rPr>
                <w:rFonts w:ascii="Arial" w:hAnsi="Arial" w:cs="Arial"/>
                <w:color w:val="000000"/>
                <w:sz w:val="16"/>
                <w:szCs w:val="16"/>
              </w:rPr>
              <w:t>VALOR APROPIACION DE VIGENCIAS FUTURAS 2025</w:t>
            </w:r>
          </w:p>
        </w:tc>
        <w:tc>
          <w:tcPr>
            <w:tcW w:w="2552" w:type="dxa"/>
            <w:tcBorders>
              <w:top w:val="nil"/>
              <w:left w:val="nil"/>
              <w:bottom w:val="single" w:sz="4" w:space="0" w:color="auto"/>
              <w:right w:val="single" w:sz="8" w:space="0" w:color="auto"/>
            </w:tcBorders>
            <w:vAlign w:val="center"/>
            <w:hideMark/>
          </w:tcPr>
          <w:p w14:paraId="10DD3517" w14:textId="77777777" w:rsidR="000C5964" w:rsidRDefault="000C5964">
            <w:pPr>
              <w:jc w:val="center"/>
              <w:rPr>
                <w:rFonts w:ascii="Arial" w:hAnsi="Arial" w:cs="Arial"/>
                <w:color w:val="000000"/>
                <w:sz w:val="16"/>
                <w:szCs w:val="16"/>
              </w:rPr>
            </w:pPr>
            <w:r>
              <w:rPr>
                <w:rFonts w:ascii="Arial" w:hAnsi="Arial" w:cs="Arial"/>
                <w:color w:val="000000"/>
                <w:sz w:val="16"/>
                <w:szCs w:val="16"/>
              </w:rPr>
              <w:t>$ 13.412.691</w:t>
            </w:r>
          </w:p>
        </w:tc>
      </w:tr>
      <w:tr w:rsidR="000C5964" w14:paraId="6C580311" w14:textId="77777777" w:rsidTr="00C61E6D">
        <w:trPr>
          <w:trHeight w:val="70"/>
          <w:jc w:val="center"/>
        </w:trPr>
        <w:tc>
          <w:tcPr>
            <w:tcW w:w="303" w:type="dxa"/>
            <w:tcBorders>
              <w:top w:val="nil"/>
              <w:left w:val="single" w:sz="8" w:space="0" w:color="auto"/>
              <w:bottom w:val="single" w:sz="8" w:space="0" w:color="auto"/>
              <w:right w:val="single" w:sz="4" w:space="0" w:color="auto"/>
            </w:tcBorders>
            <w:noWrap/>
            <w:vAlign w:val="center"/>
            <w:hideMark/>
          </w:tcPr>
          <w:p w14:paraId="70F2AD0B"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10</w:t>
            </w:r>
          </w:p>
        </w:tc>
        <w:tc>
          <w:tcPr>
            <w:tcW w:w="3205" w:type="dxa"/>
            <w:tcBorders>
              <w:top w:val="nil"/>
              <w:left w:val="nil"/>
              <w:bottom w:val="single" w:sz="8" w:space="0" w:color="auto"/>
              <w:right w:val="single" w:sz="4" w:space="0" w:color="auto"/>
            </w:tcBorders>
            <w:noWrap/>
            <w:vAlign w:val="center"/>
            <w:hideMark/>
          </w:tcPr>
          <w:p w14:paraId="28E581BF" w14:textId="77777777" w:rsidR="000C5964" w:rsidRDefault="000C5964">
            <w:pPr>
              <w:rPr>
                <w:rFonts w:ascii="Arial" w:hAnsi="Arial" w:cs="Arial"/>
                <w:color w:val="000000"/>
                <w:sz w:val="16"/>
                <w:szCs w:val="16"/>
              </w:rPr>
            </w:pPr>
            <w:r>
              <w:rPr>
                <w:rFonts w:ascii="Arial" w:hAnsi="Arial" w:cs="Arial"/>
                <w:color w:val="000000"/>
                <w:sz w:val="16"/>
                <w:szCs w:val="16"/>
              </w:rPr>
              <w:t>Porcentaje por sustituir</w:t>
            </w:r>
          </w:p>
        </w:tc>
        <w:tc>
          <w:tcPr>
            <w:tcW w:w="2552" w:type="dxa"/>
            <w:tcBorders>
              <w:top w:val="nil"/>
              <w:left w:val="nil"/>
              <w:bottom w:val="single" w:sz="8" w:space="0" w:color="auto"/>
              <w:right w:val="single" w:sz="8" w:space="0" w:color="auto"/>
            </w:tcBorders>
            <w:noWrap/>
            <w:vAlign w:val="center"/>
            <w:hideMark/>
          </w:tcPr>
          <w:p w14:paraId="07AF54E1" w14:textId="77777777" w:rsidR="000C5964" w:rsidRPr="00C61E6D" w:rsidRDefault="000C5964">
            <w:pPr>
              <w:jc w:val="center"/>
              <w:rPr>
                <w:rFonts w:ascii="Arial" w:hAnsi="Arial" w:cs="Arial"/>
                <w:color w:val="000000"/>
                <w:sz w:val="16"/>
                <w:szCs w:val="16"/>
              </w:rPr>
            </w:pPr>
            <w:r w:rsidRPr="00C61E6D">
              <w:rPr>
                <w:rFonts w:ascii="Arial" w:hAnsi="Arial" w:cs="Arial"/>
                <w:color w:val="000000"/>
                <w:sz w:val="16"/>
                <w:szCs w:val="16"/>
              </w:rPr>
              <w:t>31%</w:t>
            </w:r>
          </w:p>
        </w:tc>
      </w:tr>
      <w:tr w:rsidR="000C5964" w14:paraId="6A831646" w14:textId="77777777" w:rsidTr="00C61E6D">
        <w:trPr>
          <w:trHeight w:val="72"/>
          <w:jc w:val="center"/>
        </w:trPr>
        <w:tc>
          <w:tcPr>
            <w:tcW w:w="303" w:type="dxa"/>
            <w:tcBorders>
              <w:top w:val="nil"/>
              <w:left w:val="single" w:sz="8" w:space="0" w:color="auto"/>
              <w:bottom w:val="single" w:sz="8" w:space="0" w:color="auto"/>
              <w:right w:val="single" w:sz="8" w:space="0" w:color="auto"/>
            </w:tcBorders>
            <w:noWrap/>
            <w:vAlign w:val="center"/>
            <w:hideMark/>
          </w:tcPr>
          <w:p w14:paraId="077AA062" w14:textId="77777777" w:rsidR="000C5964" w:rsidRPr="00C61E6D" w:rsidRDefault="000C5964">
            <w:pPr>
              <w:jc w:val="center"/>
              <w:rPr>
                <w:rFonts w:ascii="Aptos Narrow" w:hAnsi="Aptos Narrow"/>
                <w:color w:val="000000"/>
                <w:sz w:val="16"/>
                <w:szCs w:val="16"/>
              </w:rPr>
            </w:pPr>
            <w:r w:rsidRPr="00C61E6D">
              <w:rPr>
                <w:rFonts w:ascii="Aptos Narrow" w:hAnsi="Aptos Narrow"/>
                <w:color w:val="000000"/>
                <w:sz w:val="16"/>
                <w:szCs w:val="16"/>
              </w:rPr>
              <w:t>11</w:t>
            </w:r>
          </w:p>
        </w:tc>
        <w:tc>
          <w:tcPr>
            <w:tcW w:w="3205" w:type="dxa"/>
            <w:tcBorders>
              <w:top w:val="nil"/>
              <w:left w:val="nil"/>
              <w:bottom w:val="single" w:sz="8" w:space="0" w:color="auto"/>
              <w:right w:val="single" w:sz="8" w:space="0" w:color="auto"/>
            </w:tcBorders>
            <w:noWrap/>
            <w:vAlign w:val="center"/>
            <w:hideMark/>
          </w:tcPr>
          <w:p w14:paraId="06679729" w14:textId="77777777" w:rsidR="000C5964" w:rsidRDefault="000C5964">
            <w:pPr>
              <w:rPr>
                <w:rFonts w:ascii="Arial" w:hAnsi="Arial" w:cs="Arial"/>
                <w:color w:val="000000"/>
                <w:sz w:val="16"/>
                <w:szCs w:val="16"/>
              </w:rPr>
            </w:pPr>
            <w:r>
              <w:rPr>
                <w:rFonts w:ascii="Arial" w:hAnsi="Arial" w:cs="Arial"/>
                <w:color w:val="000000"/>
                <w:sz w:val="16"/>
                <w:szCs w:val="16"/>
              </w:rPr>
              <w:t>Saldo por ejecutar</w:t>
            </w:r>
          </w:p>
        </w:tc>
        <w:tc>
          <w:tcPr>
            <w:tcW w:w="2552" w:type="dxa"/>
            <w:tcBorders>
              <w:top w:val="nil"/>
              <w:left w:val="nil"/>
              <w:bottom w:val="single" w:sz="8" w:space="0" w:color="auto"/>
              <w:right w:val="single" w:sz="8" w:space="0" w:color="auto"/>
            </w:tcBorders>
            <w:vAlign w:val="center"/>
            <w:hideMark/>
          </w:tcPr>
          <w:p w14:paraId="4F1EC547" w14:textId="77777777" w:rsidR="000C5964" w:rsidRPr="00C61E6D" w:rsidRDefault="000C5964">
            <w:pPr>
              <w:jc w:val="center"/>
              <w:rPr>
                <w:rFonts w:ascii="Arial" w:hAnsi="Arial" w:cs="Arial"/>
                <w:color w:val="000000"/>
                <w:sz w:val="16"/>
                <w:szCs w:val="16"/>
              </w:rPr>
            </w:pPr>
            <w:r w:rsidRPr="00C61E6D">
              <w:rPr>
                <w:rFonts w:ascii="Arial" w:hAnsi="Arial" w:cs="Arial"/>
                <w:color w:val="000000"/>
                <w:sz w:val="16"/>
                <w:szCs w:val="16"/>
              </w:rPr>
              <w:t>$ 29.426.252</w:t>
            </w:r>
          </w:p>
        </w:tc>
      </w:tr>
    </w:tbl>
    <w:p w14:paraId="49D33B3A" w14:textId="77777777" w:rsidR="00EB4BEB" w:rsidRDefault="00EB4BEB" w:rsidP="004D3546">
      <w:pPr>
        <w:jc w:val="both"/>
        <w:rPr>
          <w:rFonts w:ascii="Arial" w:hAnsi="Arial" w:cs="Arial"/>
          <w:color w:val="000000"/>
          <w:sz w:val="20"/>
          <w:szCs w:val="20"/>
          <w:lang w:eastAsia="es-CO"/>
        </w:rPr>
      </w:pPr>
    </w:p>
    <w:p w14:paraId="1E7371C0" w14:textId="0ADFDB4A" w:rsidR="004303FE" w:rsidRDefault="001C39F5" w:rsidP="001C39F5">
      <w:pPr>
        <w:jc w:val="both"/>
        <w:rPr>
          <w:rFonts w:ascii="Arial" w:hAnsi="Arial" w:cs="Arial"/>
          <w:color w:val="000000"/>
          <w:sz w:val="20"/>
          <w:szCs w:val="20"/>
          <w:lang w:eastAsia="es-CO"/>
        </w:rPr>
      </w:pPr>
      <w:r w:rsidRPr="00697BC1">
        <w:rPr>
          <w:rFonts w:ascii="Arial" w:hAnsi="Arial" w:cs="Arial"/>
          <w:color w:val="000000"/>
          <w:sz w:val="20"/>
          <w:szCs w:val="20"/>
          <w:lang w:eastAsia="es-CO"/>
        </w:rPr>
        <w:lastRenderedPageBreak/>
        <w:t xml:space="preserve">Así las cosas, </w:t>
      </w:r>
      <w:r w:rsidR="00697BC1" w:rsidRPr="00697BC1">
        <w:rPr>
          <w:rFonts w:ascii="Arial" w:hAnsi="Arial" w:cs="Arial"/>
          <w:color w:val="000000"/>
          <w:sz w:val="20"/>
          <w:szCs w:val="20"/>
          <w:lang w:eastAsia="es-CO"/>
        </w:rPr>
        <w:t>el valor</w:t>
      </w:r>
      <w:r w:rsidRPr="00697BC1">
        <w:rPr>
          <w:rFonts w:ascii="Arial" w:hAnsi="Arial" w:cs="Arial"/>
          <w:color w:val="000000"/>
          <w:sz w:val="20"/>
          <w:szCs w:val="20"/>
          <w:lang w:eastAsia="es-CO"/>
        </w:rPr>
        <w:t xml:space="preserve"> a ejecutar en la vigencia </w:t>
      </w:r>
      <w:r w:rsidR="00417071" w:rsidRPr="00697BC1">
        <w:rPr>
          <w:rFonts w:ascii="Arial" w:hAnsi="Arial" w:cs="Arial"/>
          <w:color w:val="000000"/>
          <w:sz w:val="20"/>
          <w:szCs w:val="20"/>
          <w:lang w:eastAsia="es-CO"/>
        </w:rPr>
        <w:t>202</w:t>
      </w:r>
      <w:r w:rsidR="00B5782B">
        <w:rPr>
          <w:rFonts w:ascii="Arial" w:hAnsi="Arial" w:cs="Arial"/>
          <w:color w:val="000000"/>
          <w:sz w:val="20"/>
          <w:szCs w:val="20"/>
          <w:lang w:eastAsia="es-CO"/>
        </w:rPr>
        <w:t>5</w:t>
      </w:r>
      <w:r w:rsidR="00417071" w:rsidRPr="00697BC1">
        <w:rPr>
          <w:rFonts w:ascii="Arial" w:hAnsi="Arial" w:cs="Arial"/>
          <w:color w:val="000000"/>
          <w:sz w:val="20"/>
          <w:szCs w:val="20"/>
          <w:lang w:eastAsia="es-CO"/>
        </w:rPr>
        <w:t xml:space="preserve"> estimado</w:t>
      </w:r>
      <w:r w:rsidR="00697BC1" w:rsidRPr="00697BC1">
        <w:rPr>
          <w:rFonts w:ascii="Arial" w:hAnsi="Arial" w:cs="Arial"/>
          <w:color w:val="000000"/>
          <w:sz w:val="20"/>
          <w:szCs w:val="20"/>
          <w:lang w:eastAsia="es-CO"/>
        </w:rPr>
        <w:t xml:space="preserve"> a 31 de diciembre </w:t>
      </w:r>
      <w:r w:rsidRPr="00697BC1">
        <w:rPr>
          <w:rFonts w:ascii="Arial" w:hAnsi="Arial" w:cs="Arial"/>
          <w:color w:val="000000"/>
          <w:sz w:val="20"/>
          <w:szCs w:val="20"/>
          <w:lang w:eastAsia="es-CO"/>
        </w:rPr>
        <w:t xml:space="preserve">sería de </w:t>
      </w:r>
      <w:r w:rsidR="00B5782B">
        <w:rPr>
          <w:rFonts w:ascii="Arial" w:eastAsiaTheme="minorHAnsi" w:hAnsi="Arial" w:cs="Arial"/>
          <w:b/>
          <w:bCs/>
          <w:sz w:val="20"/>
          <w:szCs w:val="20"/>
          <w:lang w:val="es-CO" w:eastAsia="en-US"/>
        </w:rPr>
        <w:t xml:space="preserve">DIECISÉIS </w:t>
      </w:r>
      <w:r w:rsidR="00697BC1" w:rsidRPr="00FC01BF">
        <w:rPr>
          <w:rFonts w:ascii="Arial" w:eastAsiaTheme="minorHAnsi" w:hAnsi="Arial" w:cs="Arial"/>
          <w:b/>
          <w:bCs/>
          <w:sz w:val="20"/>
          <w:szCs w:val="20"/>
          <w:lang w:val="es-CO" w:eastAsia="en-US"/>
        </w:rPr>
        <w:t xml:space="preserve">MILLONES </w:t>
      </w:r>
      <w:r w:rsidR="00B5782B">
        <w:rPr>
          <w:rFonts w:ascii="Arial" w:eastAsiaTheme="minorHAnsi" w:hAnsi="Arial" w:cs="Arial"/>
          <w:b/>
          <w:bCs/>
          <w:sz w:val="20"/>
          <w:szCs w:val="20"/>
          <w:lang w:val="es-CO" w:eastAsia="en-US"/>
        </w:rPr>
        <w:t xml:space="preserve">TRECE </w:t>
      </w:r>
      <w:r w:rsidR="00697BC1" w:rsidRPr="00FC01BF">
        <w:rPr>
          <w:rFonts w:ascii="Arial" w:eastAsiaTheme="minorHAnsi" w:hAnsi="Arial" w:cs="Arial"/>
          <w:b/>
          <w:bCs/>
          <w:sz w:val="20"/>
          <w:szCs w:val="20"/>
          <w:lang w:val="es-CO" w:eastAsia="en-US"/>
        </w:rPr>
        <w:t>MI</w:t>
      </w:r>
      <w:r w:rsidR="00BC1F32">
        <w:rPr>
          <w:rFonts w:ascii="Arial" w:eastAsiaTheme="minorHAnsi" w:hAnsi="Arial" w:cs="Arial"/>
          <w:b/>
          <w:bCs/>
          <w:sz w:val="20"/>
          <w:szCs w:val="20"/>
          <w:lang w:val="es-CO" w:eastAsia="en-US"/>
        </w:rPr>
        <w:t>L</w:t>
      </w:r>
      <w:r w:rsidR="00697BC1" w:rsidRPr="00FC01BF">
        <w:rPr>
          <w:rFonts w:ascii="Arial" w:eastAsiaTheme="minorHAnsi" w:hAnsi="Arial" w:cs="Arial"/>
          <w:b/>
          <w:bCs/>
          <w:sz w:val="20"/>
          <w:szCs w:val="20"/>
          <w:lang w:val="es-CO" w:eastAsia="en-US"/>
        </w:rPr>
        <w:t xml:space="preserve"> </w:t>
      </w:r>
      <w:r w:rsidR="00B5782B">
        <w:rPr>
          <w:rFonts w:ascii="Arial" w:eastAsiaTheme="minorHAnsi" w:hAnsi="Arial" w:cs="Arial"/>
          <w:b/>
          <w:bCs/>
          <w:sz w:val="20"/>
          <w:szCs w:val="20"/>
          <w:lang w:val="es-CO" w:eastAsia="en-US"/>
        </w:rPr>
        <w:t>QUINIENTOS SESENTA</w:t>
      </w:r>
      <w:r w:rsidR="00697BC1" w:rsidRPr="00FC01BF">
        <w:rPr>
          <w:rFonts w:ascii="Arial" w:eastAsiaTheme="minorHAnsi" w:hAnsi="Arial" w:cs="Arial"/>
          <w:b/>
          <w:bCs/>
          <w:sz w:val="20"/>
          <w:szCs w:val="20"/>
          <w:lang w:val="es-CO" w:eastAsia="en-US"/>
        </w:rPr>
        <w:t xml:space="preserve"> </w:t>
      </w:r>
      <w:r w:rsidRPr="00FC01BF">
        <w:rPr>
          <w:rFonts w:ascii="Arial" w:eastAsiaTheme="minorHAnsi" w:hAnsi="Arial" w:cs="Arial"/>
          <w:b/>
          <w:bCs/>
          <w:sz w:val="20"/>
          <w:szCs w:val="20"/>
          <w:lang w:val="es-CO" w:eastAsia="en-US"/>
        </w:rPr>
        <w:t xml:space="preserve">PESOS MTCE </w:t>
      </w:r>
      <w:r w:rsidR="00B5782B" w:rsidRPr="00B5782B">
        <w:rPr>
          <w:rFonts w:ascii="Arial" w:eastAsiaTheme="minorHAnsi" w:hAnsi="Arial" w:cs="Arial"/>
          <w:b/>
          <w:bCs/>
          <w:sz w:val="20"/>
          <w:szCs w:val="20"/>
          <w:lang w:val="es-CO" w:eastAsia="en-US"/>
        </w:rPr>
        <w:t>$ 16.013.560</w:t>
      </w:r>
      <w:r w:rsidR="004303FE">
        <w:rPr>
          <w:rFonts w:ascii="Arial" w:eastAsiaTheme="minorHAnsi" w:hAnsi="Arial" w:cs="Arial"/>
          <w:b/>
          <w:bCs/>
          <w:sz w:val="20"/>
          <w:szCs w:val="20"/>
          <w:lang w:val="es-CO" w:eastAsia="en-US"/>
        </w:rPr>
        <w:t>;</w:t>
      </w:r>
      <w:r w:rsidRPr="000350BD">
        <w:rPr>
          <w:rFonts w:ascii="Arial" w:eastAsiaTheme="minorHAnsi" w:hAnsi="Arial" w:cs="Arial"/>
          <w:sz w:val="20"/>
          <w:szCs w:val="20"/>
          <w:lang w:val="es-CO" w:eastAsia="en-US"/>
        </w:rPr>
        <w:t xml:space="preserve"> </w:t>
      </w:r>
      <w:r w:rsidRPr="000350BD">
        <w:rPr>
          <w:rFonts w:ascii="Arial" w:hAnsi="Arial" w:cs="Arial"/>
          <w:color w:val="000000"/>
          <w:sz w:val="20"/>
          <w:szCs w:val="20"/>
          <w:lang w:eastAsia="es-CO"/>
        </w:rPr>
        <w:t>lo cual justificaría la necesidad de la sustitución de apropiación presupuestal de vigencia futura</w:t>
      </w:r>
      <w:r w:rsidR="00BC1F32">
        <w:rPr>
          <w:rFonts w:ascii="Arial" w:hAnsi="Arial" w:cs="Arial"/>
          <w:color w:val="000000"/>
          <w:sz w:val="20"/>
          <w:szCs w:val="20"/>
          <w:lang w:eastAsia="es-CO"/>
        </w:rPr>
        <w:t xml:space="preserve"> 202</w:t>
      </w:r>
      <w:r w:rsidR="00B5782B">
        <w:rPr>
          <w:rFonts w:ascii="Arial" w:hAnsi="Arial" w:cs="Arial"/>
          <w:color w:val="000000"/>
          <w:sz w:val="20"/>
          <w:szCs w:val="20"/>
          <w:lang w:eastAsia="es-CO"/>
        </w:rPr>
        <w:t>6</w:t>
      </w:r>
      <w:r w:rsidR="004303FE">
        <w:rPr>
          <w:rFonts w:ascii="Arial" w:hAnsi="Arial" w:cs="Arial"/>
          <w:color w:val="000000"/>
          <w:sz w:val="20"/>
          <w:szCs w:val="20"/>
          <w:lang w:eastAsia="es-CO"/>
        </w:rPr>
        <w:t xml:space="preserve"> por valor de </w:t>
      </w:r>
      <w:r w:rsidR="001D600A" w:rsidRPr="001D600A">
        <w:rPr>
          <w:rFonts w:ascii="Arial" w:hAnsi="Arial" w:cs="Arial"/>
          <w:b/>
          <w:bCs/>
          <w:color w:val="000000"/>
          <w:sz w:val="20"/>
          <w:szCs w:val="20"/>
          <w:lang w:eastAsia="es-CO"/>
        </w:rPr>
        <w:t xml:space="preserve">TRECE MILLONES CUATROCIENTOS DOCE MIL SEISCIENTOS DIECINUEVE PESOS MCTE </w:t>
      </w:r>
      <w:r w:rsidR="00B5782B" w:rsidRPr="001D600A">
        <w:rPr>
          <w:rFonts w:ascii="Arial" w:hAnsi="Arial" w:cs="Arial"/>
          <w:b/>
          <w:bCs/>
          <w:color w:val="000000"/>
          <w:sz w:val="20"/>
          <w:szCs w:val="20"/>
          <w:lang w:eastAsia="es-CO"/>
        </w:rPr>
        <w:t>$13.412.691</w:t>
      </w:r>
      <w:r w:rsidR="004303FE">
        <w:rPr>
          <w:rFonts w:ascii="Arial" w:hAnsi="Arial" w:cs="Arial"/>
          <w:color w:val="000000"/>
          <w:sz w:val="20"/>
          <w:szCs w:val="20"/>
          <w:lang w:eastAsia="es-CO"/>
        </w:rPr>
        <w:t>.</w:t>
      </w:r>
    </w:p>
    <w:p w14:paraId="7EEF377F" w14:textId="3E47CBE4" w:rsidR="004303FE" w:rsidRDefault="004303FE" w:rsidP="001C39F5">
      <w:pPr>
        <w:jc w:val="both"/>
        <w:rPr>
          <w:rFonts w:ascii="Arial" w:hAnsi="Arial" w:cs="Arial"/>
          <w:color w:val="000000"/>
          <w:sz w:val="20"/>
          <w:szCs w:val="20"/>
          <w:lang w:eastAsia="es-CO"/>
        </w:rPr>
      </w:pPr>
    </w:p>
    <w:p w14:paraId="6A643C43" w14:textId="4E7DE7C5" w:rsidR="004D3E24" w:rsidRDefault="004303FE" w:rsidP="001C39F5">
      <w:pPr>
        <w:jc w:val="both"/>
        <w:rPr>
          <w:rFonts w:ascii="Arial" w:eastAsiaTheme="minorHAnsi" w:hAnsi="Arial" w:cs="Arial"/>
          <w:sz w:val="20"/>
          <w:szCs w:val="20"/>
          <w:lang w:val="es-CO" w:eastAsia="en-US"/>
        </w:rPr>
      </w:pPr>
      <w:r>
        <w:rPr>
          <w:rFonts w:ascii="Arial" w:hAnsi="Arial" w:cs="Arial"/>
          <w:color w:val="000000"/>
          <w:sz w:val="20"/>
          <w:szCs w:val="20"/>
          <w:lang w:eastAsia="es-CO"/>
        </w:rPr>
        <w:t>L</w:t>
      </w:r>
      <w:r w:rsidR="001C39F5" w:rsidRPr="000350BD">
        <w:rPr>
          <w:rFonts w:ascii="Arial" w:hAnsi="Arial" w:cs="Arial"/>
          <w:color w:val="000000"/>
          <w:sz w:val="20"/>
          <w:szCs w:val="20"/>
          <w:lang w:eastAsia="es-CO"/>
        </w:rPr>
        <w:t>a</w:t>
      </w:r>
      <w:r w:rsidR="00FA356D" w:rsidRPr="000350BD">
        <w:rPr>
          <w:rFonts w:ascii="Arial" w:hAnsi="Arial" w:cs="Arial"/>
          <w:color w:val="000000"/>
          <w:sz w:val="20"/>
          <w:szCs w:val="20"/>
          <w:lang w:eastAsia="es-CO"/>
        </w:rPr>
        <w:t xml:space="preserve"> Entidad </w:t>
      </w:r>
      <w:r w:rsidR="001C39F5" w:rsidRPr="000350BD">
        <w:rPr>
          <w:rFonts w:ascii="Arial" w:hAnsi="Arial" w:cs="Arial"/>
          <w:color w:val="000000"/>
          <w:sz w:val="20"/>
          <w:szCs w:val="20"/>
          <w:lang w:eastAsia="es-CO"/>
        </w:rPr>
        <w:t xml:space="preserve">proyecta realizar la ejecución </w:t>
      </w:r>
      <w:r w:rsidR="00417071">
        <w:rPr>
          <w:rFonts w:ascii="Arial" w:hAnsi="Arial" w:cs="Arial"/>
          <w:color w:val="000000"/>
          <w:sz w:val="20"/>
          <w:szCs w:val="20"/>
          <w:lang w:eastAsia="es-CO"/>
        </w:rPr>
        <w:t xml:space="preserve">de la solicitud de sustitución de apropiación de vigencia futura </w:t>
      </w:r>
      <w:r w:rsidR="00FA356D" w:rsidRPr="000350BD">
        <w:rPr>
          <w:rFonts w:ascii="Arial" w:hAnsi="Arial" w:cs="Arial"/>
          <w:color w:val="000000"/>
          <w:sz w:val="20"/>
          <w:szCs w:val="20"/>
          <w:lang w:eastAsia="es-CO"/>
        </w:rPr>
        <w:t>entre el 1 de enero al 3</w:t>
      </w:r>
      <w:r w:rsidR="00014F23" w:rsidRPr="000350BD">
        <w:rPr>
          <w:rFonts w:ascii="Arial" w:hAnsi="Arial" w:cs="Arial"/>
          <w:color w:val="000000"/>
          <w:sz w:val="20"/>
          <w:szCs w:val="20"/>
          <w:lang w:eastAsia="es-CO"/>
        </w:rPr>
        <w:t>1</w:t>
      </w:r>
      <w:r w:rsidR="00FA356D" w:rsidRPr="000350BD">
        <w:rPr>
          <w:rFonts w:ascii="Arial" w:hAnsi="Arial" w:cs="Arial"/>
          <w:color w:val="000000"/>
          <w:sz w:val="20"/>
          <w:szCs w:val="20"/>
          <w:lang w:eastAsia="es-CO"/>
        </w:rPr>
        <w:t xml:space="preserve"> de </w:t>
      </w:r>
      <w:r w:rsidR="000350BD" w:rsidRPr="000350BD">
        <w:rPr>
          <w:rFonts w:ascii="Arial" w:hAnsi="Arial" w:cs="Arial"/>
          <w:color w:val="000000"/>
          <w:sz w:val="20"/>
          <w:szCs w:val="20"/>
          <w:lang w:eastAsia="es-CO"/>
        </w:rPr>
        <w:t>ma</w:t>
      </w:r>
      <w:r w:rsidR="001D600A">
        <w:rPr>
          <w:rFonts w:ascii="Arial" w:hAnsi="Arial" w:cs="Arial"/>
          <w:color w:val="000000"/>
          <w:sz w:val="20"/>
          <w:szCs w:val="20"/>
          <w:lang w:eastAsia="es-CO"/>
        </w:rPr>
        <w:t>rz</w:t>
      </w:r>
      <w:r w:rsidR="000350BD" w:rsidRPr="000350BD">
        <w:rPr>
          <w:rFonts w:ascii="Arial" w:hAnsi="Arial" w:cs="Arial"/>
          <w:color w:val="000000"/>
          <w:sz w:val="20"/>
          <w:szCs w:val="20"/>
          <w:lang w:eastAsia="es-CO"/>
        </w:rPr>
        <w:t>o</w:t>
      </w:r>
      <w:r w:rsidR="00014F23" w:rsidRPr="000350BD">
        <w:rPr>
          <w:rFonts w:ascii="Arial" w:hAnsi="Arial" w:cs="Arial"/>
          <w:color w:val="000000"/>
          <w:sz w:val="20"/>
          <w:szCs w:val="20"/>
          <w:lang w:eastAsia="es-CO"/>
        </w:rPr>
        <w:t xml:space="preserve"> </w:t>
      </w:r>
      <w:r w:rsidR="00BC1F32">
        <w:rPr>
          <w:rFonts w:ascii="Arial" w:hAnsi="Arial" w:cs="Arial"/>
          <w:color w:val="000000"/>
          <w:sz w:val="20"/>
          <w:szCs w:val="20"/>
          <w:lang w:eastAsia="es-CO"/>
        </w:rPr>
        <w:t>de 202</w:t>
      </w:r>
      <w:r w:rsidR="001D600A">
        <w:rPr>
          <w:rFonts w:ascii="Arial" w:hAnsi="Arial" w:cs="Arial"/>
          <w:color w:val="000000"/>
          <w:sz w:val="20"/>
          <w:szCs w:val="20"/>
          <w:lang w:eastAsia="es-CO"/>
        </w:rPr>
        <w:t>6</w:t>
      </w:r>
      <w:r w:rsidR="00BC1F32">
        <w:rPr>
          <w:rFonts w:ascii="Arial" w:hAnsi="Arial" w:cs="Arial"/>
          <w:color w:val="000000"/>
          <w:sz w:val="20"/>
          <w:szCs w:val="20"/>
          <w:lang w:eastAsia="es-CO"/>
        </w:rPr>
        <w:t xml:space="preserve"> </w:t>
      </w:r>
      <w:r w:rsidR="001C39F5" w:rsidRPr="000350BD">
        <w:rPr>
          <w:rFonts w:ascii="Arial" w:hAnsi="Arial" w:cs="Arial"/>
          <w:color w:val="000000"/>
          <w:sz w:val="20"/>
          <w:szCs w:val="20"/>
          <w:lang w:eastAsia="es-CO"/>
        </w:rPr>
        <w:t xml:space="preserve">de acuerdo con la </w:t>
      </w:r>
      <w:r w:rsidR="00014F23" w:rsidRPr="000350BD">
        <w:rPr>
          <w:rFonts w:ascii="Arial" w:hAnsi="Arial" w:cs="Arial"/>
          <w:color w:val="000000"/>
          <w:sz w:val="20"/>
          <w:szCs w:val="20"/>
          <w:lang w:eastAsia="es-CO"/>
        </w:rPr>
        <w:t>estima</w:t>
      </w:r>
      <w:r w:rsidR="001C39F5" w:rsidRPr="000350BD">
        <w:rPr>
          <w:rFonts w:ascii="Arial" w:hAnsi="Arial" w:cs="Arial"/>
          <w:color w:val="000000"/>
          <w:sz w:val="20"/>
          <w:szCs w:val="20"/>
          <w:lang w:eastAsia="es-CO"/>
        </w:rPr>
        <w:t>ción de</w:t>
      </w:r>
      <w:r w:rsidR="008B4173" w:rsidRPr="000350BD">
        <w:rPr>
          <w:rFonts w:ascii="Arial" w:eastAsiaTheme="minorHAnsi" w:hAnsi="Arial" w:cs="Arial"/>
          <w:sz w:val="20"/>
          <w:szCs w:val="20"/>
          <w:lang w:val="es-CO" w:eastAsia="en-US"/>
        </w:rPr>
        <w:t xml:space="preserve">l valor promedio del </w:t>
      </w:r>
      <w:r w:rsidR="008C592C" w:rsidRPr="000350BD">
        <w:rPr>
          <w:rFonts w:ascii="Arial" w:eastAsiaTheme="minorHAnsi" w:hAnsi="Arial" w:cs="Arial"/>
          <w:sz w:val="20"/>
          <w:szCs w:val="20"/>
          <w:lang w:val="es-CO" w:eastAsia="en-US"/>
        </w:rPr>
        <w:t>combustible</w:t>
      </w:r>
      <w:r w:rsidR="000350BD" w:rsidRPr="000350BD">
        <w:rPr>
          <w:rFonts w:ascii="Arial" w:eastAsiaTheme="minorHAnsi" w:hAnsi="Arial" w:cs="Arial"/>
          <w:sz w:val="20"/>
          <w:szCs w:val="20"/>
          <w:lang w:val="es-CO" w:eastAsia="en-US"/>
        </w:rPr>
        <w:t xml:space="preserve">, </w:t>
      </w:r>
      <w:r w:rsidR="008B4173" w:rsidRPr="000350BD">
        <w:rPr>
          <w:rFonts w:ascii="Arial" w:eastAsiaTheme="minorHAnsi" w:hAnsi="Arial" w:cs="Arial"/>
          <w:sz w:val="20"/>
          <w:szCs w:val="20"/>
          <w:lang w:val="es-CO" w:eastAsia="en-US"/>
        </w:rPr>
        <w:t xml:space="preserve">teniendo como base el valor del </w:t>
      </w:r>
      <w:r w:rsidR="008C592C" w:rsidRPr="000350BD">
        <w:rPr>
          <w:rFonts w:ascii="Arial" w:eastAsiaTheme="minorHAnsi" w:hAnsi="Arial" w:cs="Arial"/>
          <w:sz w:val="20"/>
          <w:szCs w:val="20"/>
          <w:lang w:val="es-CO" w:eastAsia="en-US"/>
        </w:rPr>
        <w:t xml:space="preserve">consumo del parque automotor </w:t>
      </w:r>
      <w:r w:rsidR="008B4173" w:rsidRPr="000350BD">
        <w:rPr>
          <w:rFonts w:ascii="Arial" w:eastAsiaTheme="minorHAnsi" w:hAnsi="Arial" w:cs="Arial"/>
          <w:sz w:val="20"/>
          <w:szCs w:val="20"/>
          <w:lang w:val="es-CO" w:eastAsia="en-US"/>
        </w:rPr>
        <w:t>en la vigencia 202</w:t>
      </w:r>
      <w:r w:rsidR="001D600A">
        <w:rPr>
          <w:rFonts w:ascii="Arial" w:eastAsiaTheme="minorHAnsi" w:hAnsi="Arial" w:cs="Arial"/>
          <w:sz w:val="20"/>
          <w:szCs w:val="20"/>
          <w:lang w:val="es-CO" w:eastAsia="en-US"/>
        </w:rPr>
        <w:t>5</w:t>
      </w:r>
      <w:r w:rsidR="001C39F5" w:rsidRPr="000350BD">
        <w:rPr>
          <w:rFonts w:ascii="Arial" w:eastAsiaTheme="minorHAnsi" w:hAnsi="Arial" w:cs="Arial"/>
          <w:sz w:val="20"/>
          <w:szCs w:val="20"/>
          <w:lang w:val="es-CO" w:eastAsia="en-US"/>
        </w:rPr>
        <w:t>.</w:t>
      </w:r>
    </w:p>
    <w:p w14:paraId="5C92E0E3" w14:textId="77777777" w:rsidR="001C39F5" w:rsidRPr="007445A6" w:rsidRDefault="001C39F5" w:rsidP="001C39F5">
      <w:pPr>
        <w:jc w:val="both"/>
        <w:rPr>
          <w:rFonts w:ascii="Arial" w:hAnsi="Arial" w:cs="Arial"/>
          <w:color w:val="000000"/>
          <w:sz w:val="20"/>
          <w:szCs w:val="20"/>
          <w:lang w:eastAsia="es-CO"/>
        </w:rPr>
      </w:pPr>
    </w:p>
    <w:p w14:paraId="491425D7" w14:textId="5E595BB4" w:rsidR="008B4173" w:rsidRPr="007445A6" w:rsidRDefault="00EE63AB" w:rsidP="008B4173">
      <w:pPr>
        <w:pStyle w:val="Encabezado"/>
        <w:pBdr>
          <w:top w:val="single" w:sz="4" w:space="1" w:color="000000"/>
          <w:left w:val="single" w:sz="4" w:space="4" w:color="000000"/>
          <w:bottom w:val="single" w:sz="4" w:space="1" w:color="000000"/>
          <w:right w:val="single" w:sz="4" w:space="4" w:color="000000"/>
        </w:pBdr>
        <w:shd w:val="clear" w:color="auto" w:fill="C0C0C0"/>
        <w:ind w:right="51"/>
        <w:jc w:val="both"/>
        <w:rPr>
          <w:rFonts w:ascii="Arial" w:hAnsi="Arial" w:cs="Arial"/>
          <w:b/>
          <w:sz w:val="20"/>
          <w:szCs w:val="20"/>
        </w:rPr>
      </w:pPr>
      <w:r w:rsidRPr="007445A6">
        <w:rPr>
          <w:rFonts w:ascii="Arial" w:hAnsi="Arial" w:cs="Arial"/>
          <w:b/>
          <w:sz w:val="20"/>
          <w:szCs w:val="20"/>
        </w:rPr>
        <w:t>5</w:t>
      </w:r>
      <w:r w:rsidR="008B4173" w:rsidRPr="007445A6">
        <w:rPr>
          <w:rFonts w:ascii="Arial" w:hAnsi="Arial" w:cs="Arial"/>
          <w:b/>
          <w:sz w:val="20"/>
          <w:szCs w:val="20"/>
        </w:rPr>
        <w:t xml:space="preserve">.  Requisitos presupuestales </w:t>
      </w:r>
    </w:p>
    <w:p w14:paraId="42F8424C" w14:textId="77777777" w:rsidR="008B4173" w:rsidRPr="007445A6" w:rsidRDefault="008B4173" w:rsidP="008B4173">
      <w:pPr>
        <w:autoSpaceDE w:val="0"/>
        <w:autoSpaceDN w:val="0"/>
        <w:adjustRightInd w:val="0"/>
        <w:jc w:val="center"/>
        <w:rPr>
          <w:rFonts w:ascii="Arial" w:eastAsiaTheme="minorHAnsi" w:hAnsi="Arial" w:cs="Arial"/>
          <w:b/>
          <w:sz w:val="20"/>
          <w:szCs w:val="20"/>
          <w:lang w:val="es-CO" w:eastAsia="en-US"/>
        </w:rPr>
      </w:pPr>
    </w:p>
    <w:p w14:paraId="3DD48038" w14:textId="77777777" w:rsidR="008B4173" w:rsidRPr="007445A6" w:rsidRDefault="008B4173" w:rsidP="008B4173">
      <w:pPr>
        <w:pStyle w:val="Prrafodelista"/>
        <w:numPr>
          <w:ilvl w:val="0"/>
          <w:numId w:val="31"/>
        </w:numPr>
        <w:autoSpaceDE w:val="0"/>
        <w:autoSpaceDN w:val="0"/>
        <w:adjustRightInd w:val="0"/>
        <w:jc w:val="both"/>
        <w:rPr>
          <w:rFonts w:ascii="Arial" w:eastAsiaTheme="minorHAnsi" w:hAnsi="Arial" w:cs="Arial"/>
          <w:sz w:val="20"/>
          <w:szCs w:val="20"/>
          <w:lang w:eastAsia="en-US"/>
        </w:rPr>
      </w:pPr>
      <w:r w:rsidRPr="007445A6">
        <w:rPr>
          <w:rFonts w:ascii="Arial" w:eastAsiaTheme="minorHAnsi" w:hAnsi="Arial" w:cs="Arial"/>
          <w:b/>
          <w:bCs/>
          <w:sz w:val="20"/>
          <w:szCs w:val="20"/>
          <w:lang w:eastAsia="en-US"/>
        </w:rPr>
        <w:t>Requisitos presupuestales</w:t>
      </w:r>
    </w:p>
    <w:p w14:paraId="1C47C767" w14:textId="77777777"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p>
    <w:p w14:paraId="08B972D8" w14:textId="4105DA04"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r w:rsidRPr="0063415B">
        <w:rPr>
          <w:rFonts w:ascii="Arial" w:eastAsiaTheme="minorHAnsi" w:hAnsi="Arial" w:cs="Arial"/>
          <w:sz w:val="20"/>
          <w:szCs w:val="20"/>
          <w:lang w:val="es-CO" w:eastAsia="en-US"/>
        </w:rPr>
        <w:t xml:space="preserve">Esta solicitud está soportada con los saldos del Registro Presupuestal - RP </w:t>
      </w:r>
      <w:r w:rsidR="001D600A" w:rsidRPr="001D600A">
        <w:rPr>
          <w:rFonts w:ascii="Arial" w:eastAsiaTheme="minorHAnsi" w:hAnsi="Arial" w:cs="Arial"/>
          <w:sz w:val="20"/>
          <w:szCs w:val="20"/>
          <w:lang w:val="es-CO" w:eastAsia="en-US"/>
        </w:rPr>
        <w:t>364625</w:t>
      </w:r>
      <w:r w:rsidR="001D600A">
        <w:rPr>
          <w:rFonts w:ascii="Arial" w:eastAsiaTheme="minorHAnsi" w:hAnsi="Arial" w:cs="Arial"/>
          <w:sz w:val="20"/>
          <w:szCs w:val="20"/>
          <w:lang w:val="es-CO" w:eastAsia="en-US"/>
        </w:rPr>
        <w:t xml:space="preserve"> </w:t>
      </w:r>
      <w:r w:rsidRPr="0063415B">
        <w:rPr>
          <w:rFonts w:ascii="Arial" w:eastAsiaTheme="minorHAnsi" w:hAnsi="Arial" w:cs="Arial"/>
          <w:sz w:val="20"/>
          <w:szCs w:val="20"/>
          <w:lang w:val="es-CO" w:eastAsia="en-US"/>
        </w:rPr>
        <w:t>de la vigencia 202</w:t>
      </w:r>
      <w:r w:rsidR="001D600A">
        <w:rPr>
          <w:rFonts w:ascii="Arial" w:eastAsiaTheme="minorHAnsi" w:hAnsi="Arial" w:cs="Arial"/>
          <w:sz w:val="20"/>
          <w:szCs w:val="20"/>
          <w:lang w:val="es-CO" w:eastAsia="en-US"/>
        </w:rPr>
        <w:t>5</w:t>
      </w:r>
      <w:r w:rsidRPr="0063415B">
        <w:rPr>
          <w:rFonts w:ascii="Arial" w:eastAsiaTheme="minorHAnsi" w:hAnsi="Arial" w:cs="Arial"/>
          <w:sz w:val="20"/>
          <w:szCs w:val="20"/>
          <w:lang w:val="es-CO" w:eastAsia="en-US"/>
        </w:rPr>
        <w:t xml:space="preserve"> que no se obligarán a 31 de diciembre de 202</w:t>
      </w:r>
      <w:r w:rsidR="001D600A">
        <w:rPr>
          <w:rFonts w:ascii="Arial" w:eastAsiaTheme="minorHAnsi" w:hAnsi="Arial" w:cs="Arial"/>
          <w:sz w:val="20"/>
          <w:szCs w:val="20"/>
          <w:lang w:val="es-CO" w:eastAsia="en-US"/>
        </w:rPr>
        <w:t>5</w:t>
      </w:r>
      <w:r w:rsidRPr="0063415B">
        <w:rPr>
          <w:rFonts w:ascii="Arial" w:eastAsiaTheme="minorHAnsi" w:hAnsi="Arial" w:cs="Arial"/>
          <w:sz w:val="20"/>
          <w:szCs w:val="20"/>
          <w:lang w:val="es-CO" w:eastAsia="en-US"/>
        </w:rPr>
        <w:t xml:space="preserve"> por un valor total de </w:t>
      </w:r>
      <w:r w:rsidR="000C5964" w:rsidRPr="000C5964">
        <w:rPr>
          <w:rFonts w:ascii="Arial" w:eastAsiaTheme="minorHAnsi" w:hAnsi="Arial" w:cs="Arial"/>
          <w:b/>
          <w:bCs/>
          <w:sz w:val="20"/>
          <w:szCs w:val="20"/>
          <w:lang w:val="es-CO" w:eastAsia="en-US"/>
        </w:rPr>
        <w:t xml:space="preserve">TRECE MILLONES CUATROCIENTOS DOCE MIL SEISCIENTOS DIECINUEVE PESOS MCTE </w:t>
      </w:r>
      <w:r w:rsidR="000C5964">
        <w:rPr>
          <w:rFonts w:ascii="Arial" w:eastAsiaTheme="minorHAnsi" w:hAnsi="Arial" w:cs="Arial"/>
          <w:b/>
          <w:bCs/>
          <w:sz w:val="20"/>
          <w:szCs w:val="20"/>
          <w:lang w:val="es-CO" w:eastAsia="en-US"/>
        </w:rPr>
        <w:t>(</w:t>
      </w:r>
      <w:r w:rsidR="000C5964" w:rsidRPr="000C5964">
        <w:rPr>
          <w:rFonts w:ascii="Arial" w:eastAsiaTheme="minorHAnsi" w:hAnsi="Arial" w:cs="Arial"/>
          <w:b/>
          <w:bCs/>
          <w:sz w:val="20"/>
          <w:szCs w:val="20"/>
          <w:lang w:val="es-CO" w:eastAsia="en-US"/>
        </w:rPr>
        <w:t>$13.412.691</w:t>
      </w:r>
      <w:r w:rsidR="000C5964">
        <w:rPr>
          <w:rFonts w:ascii="Arial" w:eastAsiaTheme="minorHAnsi" w:hAnsi="Arial" w:cs="Arial"/>
          <w:b/>
          <w:bCs/>
          <w:sz w:val="20"/>
          <w:szCs w:val="20"/>
          <w:lang w:val="es-CO" w:eastAsia="en-US"/>
        </w:rPr>
        <w:t>)</w:t>
      </w:r>
      <w:r w:rsidRPr="0063415B">
        <w:rPr>
          <w:rFonts w:ascii="Arial" w:eastAsiaTheme="minorHAnsi" w:hAnsi="Arial" w:cs="Arial"/>
          <w:sz w:val="20"/>
          <w:szCs w:val="20"/>
          <w:lang w:val="es-CO" w:eastAsia="en-US"/>
        </w:rPr>
        <w:t>, anexo a la presente solicitud, valor objeto de la sustitución, cuya información presupuestal es la siguiente:</w:t>
      </w:r>
    </w:p>
    <w:p w14:paraId="4D777354" w14:textId="4C1B10DA" w:rsidR="008B4173" w:rsidRDefault="008B4173" w:rsidP="008B4173">
      <w:pPr>
        <w:autoSpaceDE w:val="0"/>
        <w:autoSpaceDN w:val="0"/>
        <w:adjustRightInd w:val="0"/>
        <w:jc w:val="both"/>
        <w:rPr>
          <w:rFonts w:ascii="Arial" w:eastAsiaTheme="minorHAnsi" w:hAnsi="Arial" w:cs="Arial"/>
          <w:sz w:val="20"/>
          <w:szCs w:val="20"/>
          <w:lang w:val="es-CO" w:eastAsia="en-US"/>
        </w:rPr>
      </w:pPr>
    </w:p>
    <w:tbl>
      <w:tblPr>
        <w:tblW w:w="9393" w:type="dxa"/>
        <w:jc w:val="center"/>
        <w:tblCellMar>
          <w:left w:w="70" w:type="dxa"/>
          <w:right w:w="70" w:type="dxa"/>
        </w:tblCellMar>
        <w:tblLook w:val="04A0" w:firstRow="1" w:lastRow="0" w:firstColumn="1" w:lastColumn="0" w:noHBand="0" w:noVBand="1"/>
      </w:tblPr>
      <w:tblGrid>
        <w:gridCol w:w="2403"/>
        <w:gridCol w:w="6990"/>
      </w:tblGrid>
      <w:tr w:rsidR="008C592C" w:rsidRPr="008C592C" w14:paraId="1CAC4886" w14:textId="77777777" w:rsidTr="00C61E6D">
        <w:trPr>
          <w:trHeight w:val="260"/>
          <w:jc w:val="center"/>
        </w:trPr>
        <w:tc>
          <w:tcPr>
            <w:tcW w:w="2403"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3B0D346" w14:textId="77777777" w:rsidR="008C592C" w:rsidRPr="00C61E6D" w:rsidRDefault="008C592C" w:rsidP="00FC01BF">
            <w:pPr>
              <w:rPr>
                <w:rFonts w:ascii="Arial" w:hAnsi="Arial" w:cs="Arial"/>
                <w:color w:val="FFFFFF" w:themeColor="background1"/>
                <w:sz w:val="20"/>
                <w:szCs w:val="20"/>
                <w:lang w:val="es-CO" w:eastAsia="es-CO"/>
              </w:rPr>
            </w:pPr>
            <w:r w:rsidRPr="00C61E6D">
              <w:rPr>
                <w:rFonts w:ascii="Arial" w:hAnsi="Arial" w:cs="Arial"/>
                <w:color w:val="FFFFFF" w:themeColor="background1"/>
                <w:sz w:val="20"/>
                <w:szCs w:val="20"/>
              </w:rPr>
              <w:t>Registro Presupuestal</w:t>
            </w:r>
          </w:p>
        </w:tc>
        <w:tc>
          <w:tcPr>
            <w:tcW w:w="6990" w:type="dxa"/>
            <w:tcBorders>
              <w:top w:val="single" w:sz="4" w:space="0" w:color="auto"/>
              <w:left w:val="nil"/>
              <w:bottom w:val="single" w:sz="4" w:space="0" w:color="auto"/>
              <w:right w:val="single" w:sz="4" w:space="0" w:color="auto"/>
            </w:tcBorders>
            <w:noWrap/>
            <w:vAlign w:val="center"/>
            <w:hideMark/>
          </w:tcPr>
          <w:p w14:paraId="51A5E804" w14:textId="19BE7A45" w:rsidR="008C592C" w:rsidRPr="008C592C" w:rsidRDefault="001D600A" w:rsidP="00FC01BF">
            <w:pPr>
              <w:rPr>
                <w:rFonts w:ascii="Arial" w:hAnsi="Arial" w:cs="Arial"/>
                <w:color w:val="000000"/>
                <w:sz w:val="22"/>
                <w:szCs w:val="22"/>
              </w:rPr>
            </w:pPr>
            <w:r w:rsidRPr="001D600A">
              <w:rPr>
                <w:rFonts w:ascii="Arial" w:hAnsi="Arial" w:cs="Arial"/>
                <w:color w:val="000000"/>
                <w:sz w:val="22"/>
                <w:szCs w:val="22"/>
              </w:rPr>
              <w:t>364625</w:t>
            </w:r>
          </w:p>
        </w:tc>
      </w:tr>
      <w:tr w:rsidR="008C592C" w:rsidRPr="008C592C" w14:paraId="4E66FF1C" w14:textId="77777777" w:rsidTr="00C61E6D">
        <w:trPr>
          <w:trHeight w:val="264"/>
          <w:jc w:val="center"/>
        </w:trPr>
        <w:tc>
          <w:tcPr>
            <w:tcW w:w="2403" w:type="dxa"/>
            <w:tcBorders>
              <w:top w:val="nil"/>
              <w:left w:val="single" w:sz="4" w:space="0" w:color="auto"/>
              <w:bottom w:val="single" w:sz="4" w:space="0" w:color="auto"/>
              <w:right w:val="single" w:sz="4" w:space="0" w:color="auto"/>
            </w:tcBorders>
            <w:shd w:val="clear" w:color="auto" w:fill="002060"/>
            <w:vAlign w:val="center"/>
            <w:hideMark/>
          </w:tcPr>
          <w:p w14:paraId="18670EBB" w14:textId="77777777" w:rsidR="008C592C" w:rsidRPr="00C61E6D" w:rsidRDefault="008C592C">
            <w:pPr>
              <w:jc w:val="both"/>
              <w:rPr>
                <w:rFonts w:ascii="Arial" w:hAnsi="Arial" w:cs="Arial"/>
                <w:color w:val="FFFFFF" w:themeColor="background1"/>
                <w:sz w:val="20"/>
                <w:szCs w:val="20"/>
              </w:rPr>
            </w:pPr>
            <w:r w:rsidRPr="00C61E6D">
              <w:rPr>
                <w:rFonts w:ascii="Arial" w:hAnsi="Arial" w:cs="Arial"/>
                <w:color w:val="FFFFFF" w:themeColor="background1"/>
                <w:sz w:val="20"/>
                <w:szCs w:val="20"/>
              </w:rPr>
              <w:t>Rubro Presupuestal</w:t>
            </w:r>
          </w:p>
        </w:tc>
        <w:tc>
          <w:tcPr>
            <w:tcW w:w="6990" w:type="dxa"/>
            <w:tcBorders>
              <w:top w:val="nil"/>
              <w:left w:val="nil"/>
              <w:bottom w:val="single" w:sz="4" w:space="0" w:color="auto"/>
              <w:right w:val="single" w:sz="4" w:space="0" w:color="auto"/>
            </w:tcBorders>
            <w:vAlign w:val="center"/>
            <w:hideMark/>
          </w:tcPr>
          <w:p w14:paraId="44ACCB70" w14:textId="382CB808" w:rsidR="008C592C" w:rsidRPr="008C592C" w:rsidRDefault="008C592C">
            <w:pPr>
              <w:jc w:val="both"/>
              <w:rPr>
                <w:rFonts w:ascii="Arial" w:hAnsi="Arial" w:cs="Arial"/>
                <w:color w:val="000000"/>
                <w:sz w:val="20"/>
                <w:szCs w:val="20"/>
              </w:rPr>
            </w:pPr>
            <w:r w:rsidRPr="008C592C">
              <w:rPr>
                <w:rFonts w:ascii="Arial" w:hAnsi="Arial" w:cs="Arial"/>
                <w:color w:val="000000"/>
                <w:sz w:val="20"/>
                <w:szCs w:val="20"/>
              </w:rPr>
              <w:t xml:space="preserve">A-02-02-01-003-003 Productos </w:t>
            </w:r>
            <w:r w:rsidR="002A071F">
              <w:rPr>
                <w:rFonts w:ascii="Arial" w:hAnsi="Arial" w:cs="Arial"/>
                <w:color w:val="000000"/>
                <w:sz w:val="20"/>
                <w:szCs w:val="20"/>
              </w:rPr>
              <w:t>d</w:t>
            </w:r>
            <w:r w:rsidRPr="008C592C">
              <w:rPr>
                <w:rFonts w:ascii="Arial" w:hAnsi="Arial" w:cs="Arial"/>
                <w:color w:val="000000"/>
                <w:sz w:val="20"/>
                <w:szCs w:val="20"/>
              </w:rPr>
              <w:t xml:space="preserve">e Hornos </w:t>
            </w:r>
            <w:r w:rsidR="002A071F">
              <w:rPr>
                <w:rFonts w:ascii="Arial" w:hAnsi="Arial" w:cs="Arial"/>
                <w:color w:val="000000"/>
                <w:sz w:val="20"/>
                <w:szCs w:val="20"/>
              </w:rPr>
              <w:t>d</w:t>
            </w:r>
            <w:r w:rsidRPr="008C592C">
              <w:rPr>
                <w:rFonts w:ascii="Arial" w:hAnsi="Arial" w:cs="Arial"/>
                <w:color w:val="000000"/>
                <w:sz w:val="20"/>
                <w:szCs w:val="20"/>
              </w:rPr>
              <w:t xml:space="preserve">e Coque; Productos </w:t>
            </w:r>
            <w:r w:rsidR="002A071F">
              <w:rPr>
                <w:rFonts w:ascii="Arial" w:hAnsi="Arial" w:cs="Arial"/>
                <w:color w:val="000000"/>
                <w:sz w:val="20"/>
                <w:szCs w:val="20"/>
              </w:rPr>
              <w:t>d</w:t>
            </w:r>
            <w:r w:rsidRPr="008C592C">
              <w:rPr>
                <w:rFonts w:ascii="Arial" w:hAnsi="Arial" w:cs="Arial"/>
                <w:color w:val="000000"/>
                <w:sz w:val="20"/>
                <w:szCs w:val="20"/>
              </w:rPr>
              <w:t xml:space="preserve">e Refinación </w:t>
            </w:r>
            <w:r w:rsidR="002A071F">
              <w:rPr>
                <w:rFonts w:ascii="Arial" w:hAnsi="Arial" w:cs="Arial"/>
                <w:color w:val="000000"/>
                <w:sz w:val="20"/>
                <w:szCs w:val="20"/>
              </w:rPr>
              <w:t>d</w:t>
            </w:r>
            <w:r w:rsidRPr="008C592C">
              <w:rPr>
                <w:rFonts w:ascii="Arial" w:hAnsi="Arial" w:cs="Arial"/>
                <w:color w:val="000000"/>
                <w:sz w:val="20"/>
                <w:szCs w:val="20"/>
              </w:rPr>
              <w:t xml:space="preserve">e Petróleo </w:t>
            </w:r>
            <w:r w:rsidR="002A071F">
              <w:rPr>
                <w:rFonts w:ascii="Arial" w:hAnsi="Arial" w:cs="Arial"/>
                <w:color w:val="000000"/>
                <w:sz w:val="20"/>
                <w:szCs w:val="20"/>
              </w:rPr>
              <w:t>y</w:t>
            </w:r>
            <w:r w:rsidRPr="008C592C">
              <w:rPr>
                <w:rFonts w:ascii="Arial" w:hAnsi="Arial" w:cs="Arial"/>
                <w:color w:val="000000"/>
                <w:sz w:val="20"/>
                <w:szCs w:val="20"/>
              </w:rPr>
              <w:t xml:space="preserve"> Combustible Nuclear </w:t>
            </w:r>
          </w:p>
        </w:tc>
      </w:tr>
      <w:tr w:rsidR="008C592C" w:rsidRPr="008C592C" w14:paraId="3B79D150" w14:textId="77777777" w:rsidTr="00C61E6D">
        <w:trPr>
          <w:trHeight w:val="300"/>
          <w:jc w:val="center"/>
        </w:trPr>
        <w:tc>
          <w:tcPr>
            <w:tcW w:w="2403" w:type="dxa"/>
            <w:tcBorders>
              <w:top w:val="nil"/>
              <w:left w:val="single" w:sz="4" w:space="0" w:color="auto"/>
              <w:bottom w:val="single" w:sz="4" w:space="0" w:color="auto"/>
              <w:right w:val="single" w:sz="4" w:space="0" w:color="auto"/>
            </w:tcBorders>
            <w:shd w:val="clear" w:color="auto" w:fill="002060"/>
            <w:vAlign w:val="center"/>
            <w:hideMark/>
          </w:tcPr>
          <w:p w14:paraId="6055B5E7" w14:textId="77777777" w:rsidR="008C592C" w:rsidRPr="00C61E6D" w:rsidRDefault="008C592C">
            <w:pPr>
              <w:jc w:val="both"/>
              <w:rPr>
                <w:rFonts w:ascii="Arial" w:hAnsi="Arial" w:cs="Arial"/>
                <w:color w:val="FFFFFF" w:themeColor="background1"/>
                <w:sz w:val="20"/>
                <w:szCs w:val="20"/>
              </w:rPr>
            </w:pPr>
            <w:r w:rsidRPr="00C61E6D">
              <w:rPr>
                <w:rFonts w:ascii="Arial" w:hAnsi="Arial" w:cs="Arial"/>
                <w:color w:val="FFFFFF" w:themeColor="background1"/>
                <w:sz w:val="20"/>
                <w:szCs w:val="20"/>
              </w:rPr>
              <w:t>Recurso</w:t>
            </w:r>
          </w:p>
        </w:tc>
        <w:tc>
          <w:tcPr>
            <w:tcW w:w="6990" w:type="dxa"/>
            <w:tcBorders>
              <w:top w:val="nil"/>
              <w:left w:val="nil"/>
              <w:bottom w:val="single" w:sz="4" w:space="0" w:color="auto"/>
              <w:right w:val="single" w:sz="4" w:space="0" w:color="auto"/>
            </w:tcBorders>
            <w:noWrap/>
            <w:vAlign w:val="bottom"/>
            <w:hideMark/>
          </w:tcPr>
          <w:p w14:paraId="53304BDD" w14:textId="77777777" w:rsidR="008C592C" w:rsidRPr="008C592C" w:rsidRDefault="008C592C" w:rsidP="00FC01BF">
            <w:pPr>
              <w:rPr>
                <w:rFonts w:ascii="Arial" w:hAnsi="Arial" w:cs="Arial"/>
                <w:color w:val="000000"/>
                <w:sz w:val="22"/>
                <w:szCs w:val="22"/>
              </w:rPr>
            </w:pPr>
            <w:r w:rsidRPr="008C592C">
              <w:rPr>
                <w:rFonts w:ascii="Arial" w:hAnsi="Arial" w:cs="Arial"/>
                <w:color w:val="000000"/>
                <w:sz w:val="22"/>
                <w:szCs w:val="22"/>
              </w:rPr>
              <w:t>20</w:t>
            </w:r>
          </w:p>
        </w:tc>
      </w:tr>
      <w:tr w:rsidR="008C592C" w:rsidRPr="008C592C" w14:paraId="281B9A94" w14:textId="77777777" w:rsidTr="00C61E6D">
        <w:trPr>
          <w:trHeight w:val="300"/>
          <w:jc w:val="center"/>
        </w:trPr>
        <w:tc>
          <w:tcPr>
            <w:tcW w:w="2403" w:type="dxa"/>
            <w:tcBorders>
              <w:top w:val="nil"/>
              <w:left w:val="single" w:sz="4" w:space="0" w:color="auto"/>
              <w:bottom w:val="single" w:sz="4" w:space="0" w:color="auto"/>
              <w:right w:val="single" w:sz="4" w:space="0" w:color="auto"/>
            </w:tcBorders>
            <w:shd w:val="clear" w:color="auto" w:fill="002060"/>
            <w:vAlign w:val="center"/>
            <w:hideMark/>
          </w:tcPr>
          <w:p w14:paraId="4B5FCB18" w14:textId="77777777" w:rsidR="008C592C" w:rsidRPr="00C61E6D" w:rsidRDefault="008C592C">
            <w:pPr>
              <w:jc w:val="both"/>
              <w:rPr>
                <w:rFonts w:ascii="Arial" w:hAnsi="Arial" w:cs="Arial"/>
                <w:color w:val="FFFFFF" w:themeColor="background1"/>
                <w:sz w:val="20"/>
                <w:szCs w:val="20"/>
              </w:rPr>
            </w:pPr>
            <w:r w:rsidRPr="00C61E6D">
              <w:rPr>
                <w:rFonts w:ascii="Arial" w:hAnsi="Arial" w:cs="Arial"/>
                <w:color w:val="FFFFFF" w:themeColor="background1"/>
                <w:sz w:val="20"/>
                <w:szCs w:val="20"/>
              </w:rPr>
              <w:t>Total</w:t>
            </w:r>
          </w:p>
        </w:tc>
        <w:tc>
          <w:tcPr>
            <w:tcW w:w="6990" w:type="dxa"/>
            <w:tcBorders>
              <w:top w:val="nil"/>
              <w:left w:val="nil"/>
              <w:bottom w:val="single" w:sz="4" w:space="0" w:color="auto"/>
              <w:right w:val="single" w:sz="4" w:space="0" w:color="auto"/>
            </w:tcBorders>
            <w:noWrap/>
            <w:vAlign w:val="bottom"/>
            <w:hideMark/>
          </w:tcPr>
          <w:p w14:paraId="34FF3A2D" w14:textId="56565BE5" w:rsidR="008C592C" w:rsidRPr="008C592C" w:rsidRDefault="000C5964" w:rsidP="00FC01BF">
            <w:pPr>
              <w:rPr>
                <w:rFonts w:ascii="Arial" w:hAnsi="Arial" w:cs="Arial"/>
                <w:color w:val="000000"/>
                <w:sz w:val="22"/>
                <w:szCs w:val="22"/>
              </w:rPr>
            </w:pPr>
            <w:r w:rsidRPr="000C5964">
              <w:rPr>
                <w:rFonts w:ascii="Arial" w:hAnsi="Arial" w:cs="Arial"/>
                <w:color w:val="000000"/>
                <w:sz w:val="20"/>
                <w:szCs w:val="20"/>
              </w:rPr>
              <w:t>$13.412.691</w:t>
            </w:r>
          </w:p>
        </w:tc>
      </w:tr>
    </w:tbl>
    <w:p w14:paraId="45625569" w14:textId="68736B4B" w:rsidR="00EE63AB" w:rsidRPr="008C592C" w:rsidRDefault="00EE63AB" w:rsidP="008B4173">
      <w:pPr>
        <w:autoSpaceDE w:val="0"/>
        <w:autoSpaceDN w:val="0"/>
        <w:adjustRightInd w:val="0"/>
        <w:jc w:val="both"/>
        <w:rPr>
          <w:rFonts w:ascii="Arial" w:eastAsiaTheme="minorHAnsi" w:hAnsi="Arial" w:cs="Arial"/>
          <w:sz w:val="20"/>
          <w:szCs w:val="20"/>
          <w:lang w:val="es-CO" w:eastAsia="en-US"/>
        </w:rPr>
      </w:pPr>
    </w:p>
    <w:p w14:paraId="129257B3" w14:textId="785A58D9"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r w:rsidRPr="007445A6">
        <w:rPr>
          <w:rFonts w:ascii="Arial" w:eastAsiaTheme="minorHAnsi" w:hAnsi="Arial" w:cs="Arial"/>
          <w:sz w:val="20"/>
          <w:szCs w:val="20"/>
          <w:lang w:val="es-CO" w:eastAsia="en-US"/>
        </w:rPr>
        <w:t xml:space="preserve">Por lo tanto, se solicita autorización de sustitución de apropiación </w:t>
      </w:r>
      <w:r w:rsidR="00C23E20">
        <w:rPr>
          <w:rFonts w:ascii="Arial" w:eastAsiaTheme="minorHAnsi" w:hAnsi="Arial" w:cs="Arial"/>
          <w:sz w:val="20"/>
          <w:szCs w:val="20"/>
          <w:lang w:val="es-CO" w:eastAsia="en-US"/>
        </w:rPr>
        <w:t>de</w:t>
      </w:r>
      <w:r w:rsidR="00C23E20" w:rsidRPr="007445A6">
        <w:rPr>
          <w:rFonts w:ascii="Arial" w:eastAsiaTheme="minorHAnsi" w:hAnsi="Arial" w:cs="Arial"/>
          <w:sz w:val="20"/>
          <w:szCs w:val="20"/>
          <w:lang w:val="es-CO" w:eastAsia="en-US"/>
        </w:rPr>
        <w:t xml:space="preserve"> </w:t>
      </w:r>
      <w:r w:rsidRPr="007445A6">
        <w:rPr>
          <w:rFonts w:ascii="Arial" w:eastAsiaTheme="minorHAnsi" w:hAnsi="Arial" w:cs="Arial"/>
          <w:sz w:val="20"/>
          <w:szCs w:val="20"/>
          <w:lang w:val="es-CO" w:eastAsia="en-US"/>
        </w:rPr>
        <w:t>vigencia futura</w:t>
      </w:r>
      <w:r w:rsidR="00C23E20">
        <w:rPr>
          <w:rFonts w:ascii="Arial" w:eastAsiaTheme="minorHAnsi" w:hAnsi="Arial" w:cs="Arial"/>
          <w:sz w:val="20"/>
          <w:szCs w:val="20"/>
          <w:lang w:val="es-CO" w:eastAsia="en-US"/>
        </w:rPr>
        <w:t xml:space="preserve"> para</w:t>
      </w:r>
      <w:r w:rsidRPr="007445A6">
        <w:rPr>
          <w:rFonts w:ascii="Arial" w:eastAsiaTheme="minorHAnsi" w:hAnsi="Arial" w:cs="Arial"/>
          <w:sz w:val="20"/>
          <w:szCs w:val="20"/>
          <w:lang w:val="es-CO" w:eastAsia="en-US"/>
        </w:rPr>
        <w:t xml:space="preserve"> </w:t>
      </w:r>
      <w:r w:rsidR="00C23E20">
        <w:rPr>
          <w:rFonts w:ascii="Arial" w:eastAsiaTheme="minorHAnsi" w:hAnsi="Arial" w:cs="Arial"/>
          <w:sz w:val="20"/>
          <w:szCs w:val="20"/>
          <w:lang w:val="es-CO" w:eastAsia="en-US"/>
        </w:rPr>
        <w:t xml:space="preserve">poder </w:t>
      </w:r>
      <w:r w:rsidR="008C592C" w:rsidRPr="007445A6">
        <w:rPr>
          <w:rFonts w:ascii="Arial" w:eastAsiaTheme="minorHAnsi" w:hAnsi="Arial" w:cs="Arial"/>
          <w:sz w:val="20"/>
          <w:szCs w:val="20"/>
          <w:lang w:val="es-CO" w:eastAsia="en-US"/>
        </w:rPr>
        <w:t>pr</w:t>
      </w:r>
      <w:r w:rsidR="00C23E20">
        <w:rPr>
          <w:rFonts w:ascii="Arial" w:eastAsiaTheme="minorHAnsi" w:hAnsi="Arial" w:cs="Arial"/>
          <w:sz w:val="20"/>
          <w:szCs w:val="20"/>
          <w:lang w:val="es-CO" w:eastAsia="en-US"/>
        </w:rPr>
        <w:t>o</w:t>
      </w:r>
      <w:r w:rsidR="008C592C" w:rsidRPr="007445A6">
        <w:rPr>
          <w:rFonts w:ascii="Arial" w:eastAsiaTheme="minorHAnsi" w:hAnsi="Arial" w:cs="Arial"/>
          <w:sz w:val="20"/>
          <w:szCs w:val="20"/>
          <w:lang w:val="es-CO" w:eastAsia="en-US"/>
        </w:rPr>
        <w:t>rroga</w:t>
      </w:r>
      <w:r w:rsidR="00C23E20">
        <w:rPr>
          <w:rFonts w:ascii="Arial" w:eastAsiaTheme="minorHAnsi" w:hAnsi="Arial" w:cs="Arial"/>
          <w:sz w:val="20"/>
          <w:szCs w:val="20"/>
          <w:lang w:val="es-CO" w:eastAsia="en-US"/>
        </w:rPr>
        <w:t>r</w:t>
      </w:r>
      <w:r w:rsidRPr="007445A6">
        <w:rPr>
          <w:rFonts w:ascii="Arial" w:eastAsiaTheme="minorHAnsi" w:hAnsi="Arial" w:cs="Arial"/>
          <w:sz w:val="20"/>
          <w:szCs w:val="20"/>
          <w:lang w:val="es-CO" w:eastAsia="en-US"/>
        </w:rPr>
        <w:t xml:space="preserve"> </w:t>
      </w:r>
      <w:r w:rsidR="003D502F">
        <w:rPr>
          <w:rFonts w:ascii="Arial" w:eastAsiaTheme="minorHAnsi" w:hAnsi="Arial" w:cs="Arial"/>
          <w:sz w:val="20"/>
          <w:szCs w:val="20"/>
          <w:lang w:val="es-CO" w:eastAsia="en-US"/>
        </w:rPr>
        <w:t>hasta el mes de ma</w:t>
      </w:r>
      <w:r w:rsidR="000C5964">
        <w:rPr>
          <w:rFonts w:ascii="Arial" w:eastAsiaTheme="minorHAnsi" w:hAnsi="Arial" w:cs="Arial"/>
          <w:sz w:val="20"/>
          <w:szCs w:val="20"/>
          <w:lang w:val="es-CO" w:eastAsia="en-US"/>
        </w:rPr>
        <w:t>rz</w:t>
      </w:r>
      <w:r w:rsidR="003D502F">
        <w:rPr>
          <w:rFonts w:ascii="Arial" w:eastAsiaTheme="minorHAnsi" w:hAnsi="Arial" w:cs="Arial"/>
          <w:sz w:val="20"/>
          <w:szCs w:val="20"/>
          <w:lang w:val="es-CO" w:eastAsia="en-US"/>
        </w:rPr>
        <w:t>o de 20</w:t>
      </w:r>
      <w:r w:rsidR="000C5964">
        <w:rPr>
          <w:rFonts w:ascii="Arial" w:eastAsiaTheme="minorHAnsi" w:hAnsi="Arial" w:cs="Arial"/>
          <w:sz w:val="20"/>
          <w:szCs w:val="20"/>
          <w:lang w:val="es-CO" w:eastAsia="en-US"/>
        </w:rPr>
        <w:t>26</w:t>
      </w:r>
      <w:r w:rsidR="003D502F">
        <w:rPr>
          <w:rFonts w:ascii="Arial" w:eastAsiaTheme="minorHAnsi" w:hAnsi="Arial" w:cs="Arial"/>
          <w:sz w:val="20"/>
          <w:szCs w:val="20"/>
          <w:lang w:val="es-CO" w:eastAsia="en-US"/>
        </w:rPr>
        <w:t xml:space="preserve"> </w:t>
      </w:r>
      <w:r w:rsidR="008C592C" w:rsidRPr="007445A6">
        <w:rPr>
          <w:rFonts w:ascii="Arial" w:eastAsiaTheme="minorHAnsi" w:hAnsi="Arial" w:cs="Arial"/>
          <w:sz w:val="20"/>
          <w:szCs w:val="20"/>
          <w:lang w:val="es-CO" w:eastAsia="en-US"/>
        </w:rPr>
        <w:t>el contrato No. 1</w:t>
      </w:r>
      <w:r w:rsidR="000C5964">
        <w:rPr>
          <w:rFonts w:ascii="Arial" w:eastAsiaTheme="minorHAnsi" w:hAnsi="Arial" w:cs="Arial"/>
          <w:sz w:val="20"/>
          <w:szCs w:val="20"/>
          <w:lang w:val="es-CO" w:eastAsia="en-US"/>
        </w:rPr>
        <w:t xml:space="preserve">958 </w:t>
      </w:r>
      <w:r w:rsidR="008C592C" w:rsidRPr="007445A6">
        <w:rPr>
          <w:rFonts w:ascii="Arial" w:eastAsiaTheme="minorHAnsi" w:hAnsi="Arial" w:cs="Arial"/>
          <w:sz w:val="20"/>
          <w:szCs w:val="20"/>
          <w:lang w:val="es-CO" w:eastAsia="en-US"/>
        </w:rPr>
        <w:t>de 202</w:t>
      </w:r>
      <w:r w:rsidR="000C5964">
        <w:rPr>
          <w:rFonts w:ascii="Arial" w:eastAsiaTheme="minorHAnsi" w:hAnsi="Arial" w:cs="Arial"/>
          <w:sz w:val="20"/>
          <w:szCs w:val="20"/>
          <w:lang w:val="es-CO" w:eastAsia="en-US"/>
        </w:rPr>
        <w:t>5</w:t>
      </w:r>
      <w:r w:rsidRPr="007445A6">
        <w:rPr>
          <w:rFonts w:ascii="Arial" w:eastAsiaTheme="minorHAnsi" w:hAnsi="Arial" w:cs="Arial"/>
          <w:sz w:val="20"/>
          <w:szCs w:val="20"/>
          <w:lang w:val="es-CO" w:eastAsia="en-US"/>
        </w:rPr>
        <w:t xml:space="preserve"> de conformidad con el Artículo 10° de la Ley 819 de 2003, y el Artículo 2.8.1.7.1.1. Del Decreto 1068 de 2015. </w:t>
      </w:r>
    </w:p>
    <w:p w14:paraId="133B3330" w14:textId="77777777" w:rsidR="008B4173" w:rsidRPr="007445A6" w:rsidRDefault="008B4173" w:rsidP="008B4173">
      <w:pPr>
        <w:autoSpaceDE w:val="0"/>
        <w:autoSpaceDN w:val="0"/>
        <w:adjustRightInd w:val="0"/>
        <w:jc w:val="both"/>
        <w:rPr>
          <w:rFonts w:ascii="Arial" w:eastAsiaTheme="minorHAnsi" w:hAnsi="Arial" w:cs="Arial"/>
          <w:sz w:val="20"/>
          <w:szCs w:val="20"/>
          <w:lang w:val="es-CO" w:eastAsia="en-US"/>
        </w:rPr>
      </w:pPr>
    </w:p>
    <w:p w14:paraId="5B62ABA2" w14:textId="735F4635" w:rsidR="004D3E24" w:rsidRPr="007445A6" w:rsidRDefault="004D3E24" w:rsidP="004D3546">
      <w:pPr>
        <w:jc w:val="both"/>
        <w:rPr>
          <w:rFonts w:ascii="Arial" w:hAnsi="Arial" w:cs="Arial"/>
          <w:color w:val="000000"/>
          <w:sz w:val="20"/>
          <w:szCs w:val="20"/>
          <w:lang w:eastAsia="es-CO"/>
        </w:rPr>
      </w:pPr>
    </w:p>
    <w:p w14:paraId="3555A97A" w14:textId="77777777" w:rsidR="001163AD" w:rsidRPr="007445A6" w:rsidRDefault="001163AD" w:rsidP="001163AD">
      <w:pPr>
        <w:autoSpaceDE w:val="0"/>
        <w:autoSpaceDN w:val="0"/>
        <w:adjustRightInd w:val="0"/>
        <w:jc w:val="both"/>
        <w:rPr>
          <w:rFonts w:ascii="Arial" w:hAnsi="Arial" w:cs="Arial"/>
          <w:sz w:val="20"/>
          <w:szCs w:val="20"/>
          <w:lang w:eastAsia="es-CO"/>
        </w:rPr>
      </w:pPr>
      <w:r w:rsidRPr="007445A6">
        <w:rPr>
          <w:rFonts w:ascii="Arial" w:hAnsi="Arial" w:cs="Arial"/>
          <w:sz w:val="20"/>
          <w:szCs w:val="20"/>
          <w:lang w:eastAsia="es-CO"/>
        </w:rPr>
        <w:t>Cordialmente,</w:t>
      </w:r>
    </w:p>
    <w:p w14:paraId="0DCC20DB" w14:textId="77777777" w:rsidR="001163AD" w:rsidRDefault="001163AD" w:rsidP="001163AD">
      <w:pPr>
        <w:autoSpaceDE w:val="0"/>
        <w:autoSpaceDN w:val="0"/>
        <w:adjustRightInd w:val="0"/>
        <w:jc w:val="both"/>
        <w:rPr>
          <w:rFonts w:ascii="Arial" w:hAnsi="Arial" w:cs="Arial"/>
          <w:lang w:eastAsia="es-CO"/>
        </w:rPr>
      </w:pPr>
    </w:p>
    <w:p w14:paraId="49282077" w14:textId="77777777" w:rsidR="007445A6" w:rsidRDefault="007445A6" w:rsidP="001163AD">
      <w:pPr>
        <w:autoSpaceDE w:val="0"/>
        <w:autoSpaceDN w:val="0"/>
        <w:adjustRightInd w:val="0"/>
        <w:jc w:val="both"/>
        <w:rPr>
          <w:rFonts w:ascii="Arial" w:hAnsi="Arial" w:cs="Arial"/>
          <w:lang w:eastAsia="es-CO"/>
        </w:rPr>
      </w:pPr>
    </w:p>
    <w:p w14:paraId="00992D35" w14:textId="77777777" w:rsidR="00084698" w:rsidRDefault="00084698" w:rsidP="00084698">
      <w:pPr>
        <w:autoSpaceDE w:val="0"/>
        <w:autoSpaceDN w:val="0"/>
        <w:adjustRightInd w:val="0"/>
        <w:rPr>
          <w:rFonts w:ascii="Arial" w:eastAsiaTheme="minorHAnsi" w:hAnsi="Arial" w:cs="Arial"/>
          <w:color w:val="000000"/>
        </w:rPr>
      </w:pPr>
      <w:bookmarkStart w:id="1" w:name="_Hlk183168434"/>
    </w:p>
    <w:p w14:paraId="36FC7AAC" w14:textId="77777777" w:rsidR="000C5964" w:rsidRPr="00AF372F" w:rsidRDefault="000C5964" w:rsidP="000C5964">
      <w:pPr>
        <w:spacing w:before="1"/>
        <w:ind w:left="106"/>
        <w:jc w:val="center"/>
        <w:rPr>
          <w:rFonts w:ascii="Arial Narrow" w:hAnsi="Arial Narrow" w:cs="Arial"/>
          <w:b/>
          <w:color w:val="000000"/>
          <w:szCs w:val="20"/>
          <w:lang w:val="es-MX" w:eastAsia="es-MX"/>
        </w:rPr>
      </w:pPr>
      <w:bookmarkStart w:id="2" w:name="_Hlk148444246"/>
      <w:bookmarkEnd w:id="1"/>
      <w:r w:rsidRPr="00AF372F">
        <w:rPr>
          <w:rFonts w:ascii="Arial Narrow" w:hAnsi="Arial Narrow" w:cs="Arial"/>
          <w:b/>
          <w:color w:val="000000"/>
          <w:szCs w:val="20"/>
          <w:lang w:val="es-MX" w:eastAsia="es-MX"/>
        </w:rPr>
        <w:t>DANY LUZ OROZCO FRANCO</w:t>
      </w:r>
    </w:p>
    <w:p w14:paraId="0EFADA6D" w14:textId="77777777" w:rsidR="000C5964" w:rsidRPr="00AF372F" w:rsidRDefault="000C5964" w:rsidP="000C5964">
      <w:pPr>
        <w:spacing w:before="1"/>
        <w:ind w:left="106"/>
        <w:jc w:val="center"/>
        <w:rPr>
          <w:rFonts w:ascii="Arial" w:hAnsi="Arial" w:cs="Arial"/>
          <w:bCs/>
          <w:sz w:val="14"/>
          <w:szCs w:val="14"/>
        </w:rPr>
      </w:pPr>
      <w:r w:rsidRPr="00AF372F">
        <w:rPr>
          <w:rFonts w:ascii="Arial Narrow" w:hAnsi="Arial Narrow" w:cs="Arial"/>
          <w:bCs/>
          <w:color w:val="000000"/>
          <w:szCs w:val="20"/>
          <w:lang w:val="es-MX" w:eastAsia="es-MX"/>
        </w:rPr>
        <w:t>Directora Administrativa y Financiera</w:t>
      </w:r>
    </w:p>
    <w:bookmarkEnd w:id="2"/>
    <w:p w14:paraId="489A3514" w14:textId="77777777" w:rsidR="000C5964" w:rsidRDefault="000C5964" w:rsidP="000C5964">
      <w:pPr>
        <w:spacing w:before="1"/>
        <w:ind w:left="106"/>
        <w:rPr>
          <w:rFonts w:ascii="Arial" w:hAnsi="Arial" w:cs="Arial"/>
          <w:sz w:val="14"/>
          <w:szCs w:val="14"/>
        </w:rPr>
      </w:pPr>
    </w:p>
    <w:p w14:paraId="5EF323EB" w14:textId="77777777" w:rsidR="000C5964" w:rsidRDefault="000C5964" w:rsidP="000C5964">
      <w:pPr>
        <w:spacing w:before="1"/>
        <w:rPr>
          <w:rFonts w:ascii="Arial" w:hAnsi="Arial" w:cs="Arial"/>
          <w:sz w:val="14"/>
          <w:szCs w:val="14"/>
        </w:rPr>
      </w:pPr>
      <w:r w:rsidRPr="008215FA">
        <w:rPr>
          <w:rFonts w:ascii="Arial" w:hAnsi="Arial" w:cs="Arial"/>
          <w:b/>
          <w:bCs/>
          <w:noProof/>
          <w:lang w:val="es-CO" w:eastAsia="es-CO"/>
        </w:rPr>
        <w:drawing>
          <wp:anchor distT="0" distB="0" distL="114300" distR="114300" simplePos="0" relativeHeight="251659264" behindDoc="1" locked="0" layoutInCell="1" allowOverlap="1" wp14:anchorId="066BD91F" wp14:editId="7275238B">
            <wp:simplePos x="0" y="0"/>
            <wp:positionH relativeFrom="column">
              <wp:posOffset>3511216</wp:posOffset>
            </wp:positionH>
            <wp:positionV relativeFrom="paragraph">
              <wp:posOffset>55880</wp:posOffset>
            </wp:positionV>
            <wp:extent cx="363563" cy="150126"/>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3563" cy="150126"/>
                    </a:xfrm>
                    <a:prstGeom prst="rect">
                      <a:avLst/>
                    </a:prstGeom>
                  </pic:spPr>
                </pic:pic>
              </a:graphicData>
            </a:graphic>
            <wp14:sizeRelH relativeFrom="page">
              <wp14:pctWidth>0</wp14:pctWidth>
            </wp14:sizeRelH>
            <wp14:sizeRelV relativeFrom="page">
              <wp14:pctHeight>0</wp14:pctHeight>
            </wp14:sizeRelV>
          </wp:anchor>
        </w:drawing>
      </w:r>
    </w:p>
    <w:p w14:paraId="30B5DE8A" w14:textId="77777777" w:rsidR="000C5964" w:rsidRDefault="000C5964" w:rsidP="000C5964">
      <w:pPr>
        <w:spacing w:before="1"/>
        <w:rPr>
          <w:rFonts w:ascii="Arial" w:hAnsi="Arial" w:cs="Arial"/>
          <w:sz w:val="14"/>
          <w:szCs w:val="14"/>
        </w:rPr>
      </w:pPr>
      <w:r w:rsidRPr="00452922">
        <w:rPr>
          <w:rFonts w:ascii="Arial" w:hAnsi="Arial" w:cs="Arial"/>
          <w:sz w:val="14"/>
          <w:szCs w:val="14"/>
        </w:rPr>
        <w:t>Proyectó:</w:t>
      </w:r>
      <w:r w:rsidRPr="00452922">
        <w:rPr>
          <w:rFonts w:ascii="Arial" w:hAnsi="Arial" w:cs="Arial"/>
          <w:spacing w:val="-5"/>
          <w:sz w:val="14"/>
          <w:szCs w:val="14"/>
        </w:rPr>
        <w:t xml:space="preserve"> </w:t>
      </w:r>
      <w:r w:rsidRPr="00452922">
        <w:rPr>
          <w:rFonts w:ascii="Arial" w:hAnsi="Arial" w:cs="Arial"/>
          <w:sz w:val="14"/>
          <w:szCs w:val="14"/>
        </w:rPr>
        <w:t>Sandra Yohana Ballén Manrique – Profesional Grupo de Servicios Administrativos</w:t>
      </w:r>
    </w:p>
    <w:p w14:paraId="4C272AC0" w14:textId="77777777" w:rsidR="000C5964" w:rsidRDefault="000C5964" w:rsidP="000C5964">
      <w:pPr>
        <w:spacing w:before="1"/>
        <w:rPr>
          <w:rFonts w:ascii="Arial Narrow" w:hAnsi="Arial Narrow" w:cs="Arial"/>
          <w:color w:val="000000"/>
          <w:sz w:val="16"/>
          <w:szCs w:val="20"/>
        </w:rPr>
      </w:pPr>
    </w:p>
    <w:p w14:paraId="159FE0B1" w14:textId="55B86E8B" w:rsidR="000C5964" w:rsidRDefault="000C5964" w:rsidP="000C5964">
      <w:pPr>
        <w:spacing w:before="1"/>
        <w:rPr>
          <w:rFonts w:ascii="Arial" w:hAnsi="Arial" w:cs="Arial"/>
          <w:color w:val="000000"/>
          <w:sz w:val="14"/>
          <w:szCs w:val="14"/>
          <w:bdr w:val="none" w:sz="0" w:space="0" w:color="auto" w:frame="1"/>
          <w:lang w:eastAsia="es-CO"/>
        </w:rPr>
      </w:pPr>
      <w:r>
        <w:rPr>
          <w:rFonts w:ascii="Arial Narrow" w:hAnsi="Arial Narrow" w:cs="Arial"/>
          <w:color w:val="000000"/>
          <w:sz w:val="16"/>
          <w:szCs w:val="20"/>
        </w:rPr>
        <w:t>Revisó</w:t>
      </w:r>
      <w:r>
        <w:rPr>
          <w:rFonts w:ascii="Arial" w:hAnsi="Arial" w:cs="Arial"/>
          <w:color w:val="000000"/>
          <w:sz w:val="14"/>
          <w:szCs w:val="14"/>
          <w:bdr w:val="none" w:sz="0" w:space="0" w:color="auto" w:frame="1"/>
          <w:lang w:eastAsia="es-CO"/>
        </w:rPr>
        <w:t>:</w:t>
      </w:r>
      <w:r w:rsidRPr="00EF192E">
        <w:t xml:space="preserve"> </w:t>
      </w:r>
      <w:r w:rsidR="00D80B29">
        <w:t xml:space="preserve">   </w:t>
      </w:r>
      <w:proofErr w:type="spellStart"/>
      <w:r w:rsidRPr="00EF192E">
        <w:rPr>
          <w:rFonts w:ascii="Arial" w:hAnsi="Arial" w:cs="Arial"/>
          <w:color w:val="000000"/>
          <w:sz w:val="14"/>
          <w:szCs w:val="14"/>
          <w:bdr w:val="none" w:sz="0" w:space="0" w:color="auto" w:frame="1"/>
          <w:lang w:eastAsia="es-CO"/>
        </w:rPr>
        <w:t>Jullhember</w:t>
      </w:r>
      <w:proofErr w:type="spellEnd"/>
      <w:r w:rsidRPr="00EF192E">
        <w:rPr>
          <w:rFonts w:ascii="Arial" w:hAnsi="Arial" w:cs="Arial"/>
          <w:color w:val="000000"/>
          <w:sz w:val="14"/>
          <w:szCs w:val="14"/>
          <w:bdr w:val="none" w:sz="0" w:space="0" w:color="auto" w:frame="1"/>
          <w:lang w:eastAsia="es-CO"/>
        </w:rPr>
        <w:t xml:space="preserve"> Campo Gutiérrez</w:t>
      </w:r>
      <w:r>
        <w:rPr>
          <w:rFonts w:ascii="Arial" w:hAnsi="Arial" w:cs="Arial"/>
          <w:color w:val="000000"/>
          <w:sz w:val="14"/>
          <w:szCs w:val="14"/>
          <w:bdr w:val="none" w:sz="0" w:space="0" w:color="auto" w:frame="1"/>
          <w:lang w:eastAsia="es-CO"/>
        </w:rPr>
        <w:t xml:space="preserve"> -</w:t>
      </w:r>
      <w:r w:rsidRPr="00EF192E">
        <w:t xml:space="preserve"> </w:t>
      </w:r>
      <w:r w:rsidRPr="00EF192E">
        <w:rPr>
          <w:rFonts w:ascii="Arial" w:hAnsi="Arial" w:cs="Arial"/>
          <w:color w:val="000000"/>
          <w:sz w:val="14"/>
          <w:szCs w:val="14"/>
          <w:bdr w:val="none" w:sz="0" w:space="0" w:color="auto" w:frame="1"/>
          <w:lang w:eastAsia="es-CO"/>
        </w:rPr>
        <w:t>Coordinador Grupo de Servicios Administrativos</w:t>
      </w:r>
    </w:p>
    <w:p w14:paraId="20047BF9" w14:textId="77777777" w:rsidR="00D80B29" w:rsidRDefault="000C5964" w:rsidP="000C5964">
      <w:pPr>
        <w:spacing w:before="1"/>
        <w:rPr>
          <w:rFonts w:ascii="Arial" w:hAnsi="Arial" w:cs="Arial"/>
          <w:color w:val="000000"/>
          <w:sz w:val="14"/>
          <w:szCs w:val="14"/>
          <w:bdr w:val="none" w:sz="0" w:space="0" w:color="auto" w:frame="1"/>
          <w:lang w:eastAsia="es-CO"/>
        </w:rPr>
      </w:pPr>
      <w:r>
        <w:rPr>
          <w:rFonts w:ascii="Arial" w:hAnsi="Arial" w:cs="Arial"/>
          <w:color w:val="000000"/>
          <w:sz w:val="14"/>
          <w:szCs w:val="14"/>
          <w:bdr w:val="none" w:sz="0" w:space="0" w:color="auto" w:frame="1"/>
          <w:lang w:eastAsia="es-CO"/>
        </w:rPr>
        <w:t xml:space="preserve">             </w:t>
      </w:r>
    </w:p>
    <w:p w14:paraId="317BB115" w14:textId="03C8F85C" w:rsidR="000C5964" w:rsidRDefault="000C5964" w:rsidP="00D80B29">
      <w:pPr>
        <w:spacing w:before="1"/>
        <w:ind w:firstLine="708"/>
        <w:rPr>
          <w:rFonts w:ascii="Arial" w:hAnsi="Arial" w:cs="Arial"/>
          <w:color w:val="000000"/>
          <w:sz w:val="14"/>
          <w:szCs w:val="14"/>
          <w:bdr w:val="none" w:sz="0" w:space="0" w:color="auto" w:frame="1"/>
          <w:lang w:eastAsia="es-CO"/>
        </w:rPr>
      </w:pPr>
      <w:r>
        <w:rPr>
          <w:rFonts w:ascii="Arial" w:hAnsi="Arial" w:cs="Arial"/>
          <w:color w:val="000000"/>
          <w:sz w:val="14"/>
          <w:szCs w:val="14"/>
          <w:bdr w:val="none" w:sz="0" w:space="0" w:color="auto" w:frame="1"/>
          <w:lang w:eastAsia="es-CO"/>
        </w:rPr>
        <w:t xml:space="preserve">Diana Marcela Cano – Abogada - </w:t>
      </w:r>
      <w:r w:rsidRPr="00EE0615">
        <w:rPr>
          <w:rFonts w:ascii="Arial" w:hAnsi="Arial" w:cs="Arial"/>
          <w:color w:val="000000"/>
          <w:sz w:val="14"/>
          <w:szCs w:val="14"/>
          <w:bdr w:val="none" w:sz="0" w:space="0" w:color="auto" w:frame="1"/>
          <w:lang w:eastAsia="es-CO"/>
        </w:rPr>
        <w:t>Dirección Administrativa y Financiera</w:t>
      </w:r>
      <w:r>
        <w:rPr>
          <w:rFonts w:ascii="Arial" w:hAnsi="Arial" w:cs="Arial"/>
          <w:color w:val="000000"/>
          <w:sz w:val="14"/>
          <w:szCs w:val="14"/>
          <w:bdr w:val="none" w:sz="0" w:space="0" w:color="auto" w:frame="1"/>
          <w:lang w:eastAsia="es-CO"/>
        </w:rPr>
        <w:t xml:space="preserve"> </w:t>
      </w:r>
      <w:r w:rsidR="008C06C7">
        <w:rPr>
          <w:rFonts w:ascii="Arial" w:hAnsi="Arial" w:cs="Arial"/>
          <w:noProof/>
          <w:sz w:val="16"/>
          <w:szCs w:val="16"/>
        </w:rPr>
        <w:drawing>
          <wp:inline distT="0" distB="0" distL="0" distR="0" wp14:anchorId="4FEC83D0" wp14:editId="3F89AAB7">
            <wp:extent cx="412750" cy="168158"/>
            <wp:effectExtent l="0" t="0" r="0" b="0"/>
            <wp:docPr id="17912124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212419" name="Imagen 1791212419"/>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6098" cy="177670"/>
                    </a:xfrm>
                    <a:prstGeom prst="rect">
                      <a:avLst/>
                    </a:prstGeom>
                  </pic:spPr>
                </pic:pic>
              </a:graphicData>
            </a:graphic>
          </wp:inline>
        </w:drawing>
      </w:r>
    </w:p>
    <w:p w14:paraId="060E8014" w14:textId="77777777" w:rsidR="00D80B29" w:rsidRDefault="000C5964" w:rsidP="000C5964">
      <w:pPr>
        <w:spacing w:before="1"/>
        <w:rPr>
          <w:rFonts w:ascii="Arial" w:hAnsi="Arial" w:cs="Arial"/>
          <w:sz w:val="14"/>
          <w:szCs w:val="14"/>
        </w:rPr>
      </w:pPr>
      <w:r>
        <w:rPr>
          <w:rFonts w:ascii="Arial" w:hAnsi="Arial" w:cs="Arial"/>
          <w:sz w:val="14"/>
          <w:szCs w:val="14"/>
        </w:rPr>
        <w:t xml:space="preserve">          </w:t>
      </w:r>
    </w:p>
    <w:p w14:paraId="714530BE" w14:textId="0A691A82" w:rsidR="000C5964" w:rsidRPr="008C592C" w:rsidRDefault="000C5964" w:rsidP="00D80B29">
      <w:pPr>
        <w:spacing w:before="1"/>
        <w:ind w:firstLine="708"/>
        <w:rPr>
          <w:rFonts w:ascii="Arial" w:hAnsi="Arial" w:cs="Arial"/>
        </w:rPr>
      </w:pPr>
      <w:r w:rsidRPr="00E17990">
        <w:rPr>
          <w:rFonts w:ascii="Arial" w:hAnsi="Arial" w:cs="Arial"/>
          <w:sz w:val="14"/>
          <w:szCs w:val="14"/>
        </w:rPr>
        <w:t>Norma Maritza Ruiz Huertas</w:t>
      </w:r>
      <w:r>
        <w:rPr>
          <w:rFonts w:ascii="Arial" w:hAnsi="Arial" w:cs="Arial"/>
          <w:sz w:val="14"/>
          <w:szCs w:val="14"/>
        </w:rPr>
        <w:t xml:space="preserve"> - </w:t>
      </w:r>
      <w:r>
        <w:rPr>
          <w:rFonts w:ascii="Arial" w:hAnsi="Arial" w:cs="Arial"/>
          <w:color w:val="000000"/>
          <w:sz w:val="14"/>
          <w:szCs w:val="14"/>
          <w:bdr w:val="none" w:sz="0" w:space="0" w:color="auto" w:frame="1"/>
          <w:lang w:eastAsia="es-CO"/>
        </w:rPr>
        <w:t xml:space="preserve">contratista - </w:t>
      </w:r>
      <w:r w:rsidRPr="00EE0615">
        <w:rPr>
          <w:rFonts w:ascii="Arial" w:hAnsi="Arial" w:cs="Arial"/>
          <w:color w:val="000000"/>
          <w:sz w:val="14"/>
          <w:szCs w:val="14"/>
          <w:bdr w:val="none" w:sz="0" w:space="0" w:color="auto" w:frame="1"/>
          <w:lang w:eastAsia="es-CO"/>
        </w:rPr>
        <w:t>Dirección Administrativa y Financiera</w:t>
      </w:r>
    </w:p>
    <w:p w14:paraId="1F26D6F6" w14:textId="0712C64E" w:rsidR="00084698" w:rsidRPr="008C592C" w:rsidRDefault="00084698" w:rsidP="000C5964">
      <w:pPr>
        <w:pStyle w:val="xxmsonormal"/>
        <w:shd w:val="clear" w:color="auto" w:fill="FFFFFF"/>
        <w:spacing w:before="0" w:beforeAutospacing="0" w:after="0" w:afterAutospacing="0"/>
        <w:jc w:val="center"/>
        <w:rPr>
          <w:rFonts w:ascii="Arial" w:hAnsi="Arial" w:cs="Arial"/>
        </w:rPr>
      </w:pPr>
    </w:p>
    <w:sectPr w:rsidR="00084698" w:rsidRPr="008C592C" w:rsidSect="00B443E6">
      <w:headerReference w:type="default" r:id="rId10"/>
      <w:footerReference w:type="default" r:id="rId11"/>
      <w:pgSz w:w="12242" w:h="15842" w:code="1"/>
      <w:pgMar w:top="1701" w:right="1134"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C19B" w14:textId="77777777" w:rsidR="00C96BBF" w:rsidRDefault="00C96BBF">
      <w:r>
        <w:separator/>
      </w:r>
    </w:p>
  </w:endnote>
  <w:endnote w:type="continuationSeparator" w:id="0">
    <w:p w14:paraId="02F9EF00" w14:textId="77777777" w:rsidR="00C96BBF" w:rsidRDefault="00C9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26" w:type="dxa"/>
      <w:tblInd w:w="-289" w:type="dxa"/>
      <w:tblLook w:val="04A0" w:firstRow="1" w:lastRow="0" w:firstColumn="1" w:lastColumn="0" w:noHBand="0" w:noVBand="1"/>
    </w:tblPr>
    <w:tblGrid>
      <w:gridCol w:w="4420"/>
      <w:gridCol w:w="5706"/>
    </w:tblGrid>
    <w:tr w:rsidR="00797DEB" w:rsidRPr="009830D0" w14:paraId="155BCD37" w14:textId="77777777" w:rsidTr="00797DEB">
      <w:trPr>
        <w:trHeight w:val="614"/>
      </w:trPr>
      <w:tc>
        <w:tcPr>
          <w:tcW w:w="4420" w:type="dxa"/>
        </w:tcPr>
        <w:p w14:paraId="48073114" w14:textId="77777777" w:rsidR="00797DEB" w:rsidRPr="009830D0" w:rsidRDefault="00797DEB" w:rsidP="004C7717">
          <w:pPr>
            <w:spacing w:line="276" w:lineRule="auto"/>
            <w:jc w:val="both"/>
            <w:rPr>
              <w:rFonts w:ascii="Helvetica" w:hAnsi="Helvetica"/>
              <w:b/>
              <w:bCs/>
              <w:sz w:val="18"/>
              <w:szCs w:val="18"/>
            </w:rPr>
          </w:pPr>
          <w:bookmarkStart w:id="3" w:name="_Hlk180051822"/>
          <w:r w:rsidRPr="009830D0">
            <w:rPr>
              <w:rFonts w:ascii="Helvetica" w:hAnsi="Helvetica"/>
              <w:b/>
              <w:bCs/>
              <w:sz w:val="18"/>
              <w:szCs w:val="18"/>
            </w:rPr>
            <w:t>Superintendencia de Notariado y Registro</w:t>
          </w:r>
        </w:p>
        <w:p w14:paraId="56F2A2BB" w14:textId="77777777" w:rsidR="00797DEB" w:rsidRPr="009830D0" w:rsidRDefault="00797DEB" w:rsidP="004C7717">
          <w:pPr>
            <w:spacing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3559D14D" w14:textId="77777777" w:rsidR="00797DEB" w:rsidRPr="009830D0" w:rsidRDefault="00797DEB" w:rsidP="004C7717">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5706" w:type="dxa"/>
        </w:tcPr>
        <w:p w14:paraId="51BF49FE" w14:textId="77777777" w:rsidR="00797DEB" w:rsidRPr="004F25ED" w:rsidRDefault="00797DEB" w:rsidP="004C7717">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7</w:t>
          </w:r>
        </w:p>
        <w:p w14:paraId="32867901" w14:textId="77777777" w:rsidR="00797DEB" w:rsidRPr="004F25ED" w:rsidRDefault="00797DEB" w:rsidP="004C7717">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6BDCEC22" w14:textId="77777777" w:rsidR="00797DEB" w:rsidRPr="009830D0" w:rsidRDefault="00797DEB" w:rsidP="004C7717">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797DEB" w:rsidRPr="009830D0" w14:paraId="03210866" w14:textId="77777777" w:rsidTr="00797DEB">
      <w:trPr>
        <w:trHeight w:val="209"/>
      </w:trPr>
      <w:tc>
        <w:tcPr>
          <w:tcW w:w="4420" w:type="dxa"/>
        </w:tcPr>
        <w:p w14:paraId="7DDC6A01" w14:textId="77777777" w:rsidR="00797DEB" w:rsidRPr="009830D0" w:rsidRDefault="00797DEB" w:rsidP="004C7717">
          <w:pPr>
            <w:spacing w:line="276" w:lineRule="auto"/>
            <w:jc w:val="both"/>
            <w:rPr>
              <w:rFonts w:ascii="Helvetica" w:hAnsi="Helvetica"/>
              <w:b/>
              <w:bCs/>
              <w:sz w:val="18"/>
              <w:szCs w:val="18"/>
            </w:rPr>
          </w:pPr>
        </w:p>
      </w:tc>
      <w:tc>
        <w:tcPr>
          <w:tcW w:w="5706" w:type="dxa"/>
        </w:tcPr>
        <w:p w14:paraId="0BDB9CF5" w14:textId="77777777" w:rsidR="00797DEB" w:rsidRPr="009830D0" w:rsidRDefault="00797DEB" w:rsidP="004C7717">
          <w:pPr>
            <w:spacing w:line="276" w:lineRule="auto"/>
            <w:jc w:val="both"/>
            <w:rPr>
              <w:rFonts w:ascii="Helvetica" w:hAnsi="Helvetica"/>
              <w:b/>
              <w:bCs/>
              <w:sz w:val="18"/>
              <w:szCs w:val="18"/>
            </w:rPr>
          </w:pPr>
        </w:p>
      </w:tc>
    </w:tr>
    <w:bookmarkEnd w:id="3"/>
  </w:tbl>
  <w:p w14:paraId="734842D0" w14:textId="469E03F2" w:rsidR="00797DEB" w:rsidRPr="004C7717" w:rsidRDefault="00797DEB" w:rsidP="005C3C8E">
    <w:pPr>
      <w:pStyle w:val="Piedepgina"/>
      <w:rPr>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91D1" w14:textId="77777777" w:rsidR="00C96BBF" w:rsidRDefault="00C96BBF">
      <w:r>
        <w:separator/>
      </w:r>
    </w:p>
  </w:footnote>
  <w:footnote w:type="continuationSeparator" w:id="0">
    <w:p w14:paraId="1E858DFA" w14:textId="77777777" w:rsidR="00C96BBF" w:rsidRDefault="00C96BBF">
      <w:r>
        <w:continuationSeparator/>
      </w:r>
    </w:p>
  </w:footnote>
  <w:footnote w:id="1">
    <w:p w14:paraId="440BC3E0" w14:textId="5B9F803F" w:rsidR="00797DEB" w:rsidRPr="00FC01BF" w:rsidRDefault="00797DEB">
      <w:pPr>
        <w:pStyle w:val="Textonotapie"/>
        <w:rPr>
          <w:lang w:val="es-MX"/>
        </w:rPr>
      </w:pPr>
      <w:r>
        <w:rPr>
          <w:rStyle w:val="Refdenotaalpie"/>
        </w:rPr>
        <w:footnoteRef/>
      </w:r>
      <w:r>
        <w:t xml:space="preserve"> Ministerio de Transporte – Ajustes precio de venta - </w:t>
      </w:r>
      <w:r w:rsidRPr="00D7520B">
        <w:t>https://mintransporte.gov.co/publicaciones/11808/a-partir-del-sabado-31-de-agosto-se-ajusta-en-1904-el-precio-de-venta-al-publico-del-galon-de-acpm/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71757" w14:textId="04DD08C9" w:rsidR="00797DEB" w:rsidRDefault="00797DEB" w:rsidP="004C7717">
    <w:pPr>
      <w:pStyle w:val="Encabezado"/>
    </w:pPr>
    <w:r w:rsidRPr="00E6346D">
      <w:rPr>
        <w:noProof/>
        <w:lang w:val="es-CO" w:eastAsia="es-CO"/>
      </w:rPr>
      <w:drawing>
        <wp:anchor distT="0" distB="0" distL="114300" distR="114300" simplePos="0" relativeHeight="251658240" behindDoc="1" locked="0" layoutInCell="1" allowOverlap="1" wp14:anchorId="3ED6B976" wp14:editId="57B47681">
          <wp:simplePos x="0" y="0"/>
          <wp:positionH relativeFrom="column">
            <wp:posOffset>1827530</wp:posOffset>
          </wp:positionH>
          <wp:positionV relativeFrom="paragraph">
            <wp:posOffset>-398085</wp:posOffset>
          </wp:positionV>
          <wp:extent cx="1828800" cy="1019175"/>
          <wp:effectExtent l="0" t="0" r="0" b="9525"/>
          <wp:wrapNone/>
          <wp:docPr id="1572679446"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19175"/>
                  </a:xfrm>
                  <a:prstGeom prst="rect">
                    <a:avLst/>
                  </a:prstGeom>
                  <a:noFill/>
                  <a:ln>
                    <a:noFill/>
                  </a:ln>
                </pic:spPr>
              </pic:pic>
            </a:graphicData>
          </a:graphic>
        </wp:anchor>
      </w:drawing>
    </w:r>
  </w:p>
  <w:p w14:paraId="15471DDB" w14:textId="77777777" w:rsidR="00797DEB" w:rsidRPr="00F643B1" w:rsidRDefault="00797DEB" w:rsidP="001443F7">
    <w:pPr>
      <w:pStyle w:val="Piedepgina"/>
      <w:tabs>
        <w:tab w:val="left" w:pos="5940"/>
      </w:tabs>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16A"/>
    <w:multiLevelType w:val="hybridMultilevel"/>
    <w:tmpl w:val="EC5AE9D6"/>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A1A2E4A"/>
    <w:multiLevelType w:val="multilevel"/>
    <w:tmpl w:val="8118D84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DE1133D"/>
    <w:multiLevelType w:val="hybridMultilevel"/>
    <w:tmpl w:val="3A2859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A31320"/>
    <w:multiLevelType w:val="hybridMultilevel"/>
    <w:tmpl w:val="BA9C838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74B41F0"/>
    <w:multiLevelType w:val="hybridMultilevel"/>
    <w:tmpl w:val="B6045620"/>
    <w:lvl w:ilvl="0" w:tplc="40EE3666">
      <w:start w:val="1"/>
      <w:numFmt w:val="bullet"/>
      <w:lvlText w:val=""/>
      <w:lvlJc w:val="left"/>
      <w:pPr>
        <w:tabs>
          <w:tab w:val="num" w:pos="1080"/>
        </w:tabs>
        <w:ind w:left="1080" w:hanging="360"/>
      </w:pPr>
      <w:rPr>
        <w:rFonts w:ascii="Symbol" w:hAnsi="Symbol" w:hint="default"/>
        <w:color w:val="auto"/>
      </w:rPr>
    </w:lvl>
    <w:lvl w:ilvl="1" w:tplc="09AED346">
      <w:start w:val="6"/>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B9737C9"/>
    <w:multiLevelType w:val="hybridMultilevel"/>
    <w:tmpl w:val="A92CA4FA"/>
    <w:lvl w:ilvl="0" w:tplc="4C024D88">
      <w:start w:val="1"/>
      <w:numFmt w:val="bullet"/>
      <w:lvlText w:val="o"/>
      <w:lvlJc w:val="left"/>
      <w:pPr>
        <w:tabs>
          <w:tab w:val="num" w:pos="720"/>
        </w:tabs>
        <w:ind w:left="720" w:hanging="360"/>
      </w:pPr>
      <w:rPr>
        <w:rFonts w:ascii="Courier New" w:hAnsi="Courier New"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C119F9"/>
    <w:multiLevelType w:val="multilevel"/>
    <w:tmpl w:val="86B66668"/>
    <w:lvl w:ilvl="0">
      <w:start w:val="1"/>
      <w:numFmt w:val="decimal"/>
      <w:lvlText w:val="%1."/>
      <w:lvlJc w:val="left"/>
      <w:pPr>
        <w:tabs>
          <w:tab w:val="num" w:pos="720"/>
        </w:tabs>
        <w:ind w:left="720" w:hanging="360"/>
      </w:pPr>
      <w:rPr>
        <w:rFonts w:hint="default"/>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4630D3"/>
    <w:multiLevelType w:val="multilevel"/>
    <w:tmpl w:val="9B802B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1CE1C51"/>
    <w:multiLevelType w:val="multilevel"/>
    <w:tmpl w:val="F6B8A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E73B9B"/>
    <w:multiLevelType w:val="hybridMultilevel"/>
    <w:tmpl w:val="D81AE3E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7B92310"/>
    <w:multiLevelType w:val="hybridMultilevel"/>
    <w:tmpl w:val="12943CA2"/>
    <w:lvl w:ilvl="0" w:tplc="240A0001">
      <w:start w:val="2"/>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FF86952"/>
    <w:multiLevelType w:val="hybridMultilevel"/>
    <w:tmpl w:val="6B9E13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544C10"/>
    <w:multiLevelType w:val="hybridMultilevel"/>
    <w:tmpl w:val="D49E3F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445DD8"/>
    <w:multiLevelType w:val="hybridMultilevel"/>
    <w:tmpl w:val="4D6231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056E36"/>
    <w:multiLevelType w:val="hybridMultilevel"/>
    <w:tmpl w:val="5394C5D0"/>
    <w:lvl w:ilvl="0" w:tplc="DB8AC580">
      <w:start w:val="2"/>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D57546"/>
    <w:multiLevelType w:val="hybridMultilevel"/>
    <w:tmpl w:val="93AA71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B97C25"/>
    <w:multiLevelType w:val="hybridMultilevel"/>
    <w:tmpl w:val="D89692D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EFF5289"/>
    <w:multiLevelType w:val="hybridMultilevel"/>
    <w:tmpl w:val="9B28C5E6"/>
    <w:lvl w:ilvl="0" w:tplc="7A0A386C">
      <w:start w:val="1"/>
      <w:numFmt w:val="decimal"/>
      <w:lvlText w:val="%1."/>
      <w:lvlJc w:val="left"/>
      <w:pPr>
        <w:ind w:left="360" w:hanging="360"/>
      </w:pPr>
      <w:rPr>
        <w:rFonts w:ascii="Arial Narrow" w:eastAsia="Times New Roman" w:hAnsi="Arial Narrow"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FB34214"/>
    <w:multiLevelType w:val="hybridMultilevel"/>
    <w:tmpl w:val="8D3A539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0CB3F3D"/>
    <w:multiLevelType w:val="hybridMultilevel"/>
    <w:tmpl w:val="CE844C3A"/>
    <w:lvl w:ilvl="0" w:tplc="BD3A0518">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21" w15:restartNumberingAfterBreak="0">
    <w:nsid w:val="5C683B96"/>
    <w:multiLevelType w:val="hybridMultilevel"/>
    <w:tmpl w:val="3C1EB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95662E"/>
    <w:multiLevelType w:val="hybridMultilevel"/>
    <w:tmpl w:val="87369BC8"/>
    <w:lvl w:ilvl="0" w:tplc="F878DE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DA9694C"/>
    <w:multiLevelType w:val="hybridMultilevel"/>
    <w:tmpl w:val="86B66668"/>
    <w:lvl w:ilvl="0" w:tplc="0C0A000F">
      <w:start w:val="1"/>
      <w:numFmt w:val="decimal"/>
      <w:lvlText w:val="%1."/>
      <w:lvlJc w:val="left"/>
      <w:pPr>
        <w:tabs>
          <w:tab w:val="num" w:pos="720"/>
        </w:tabs>
        <w:ind w:left="720" w:hanging="360"/>
      </w:pPr>
      <w:rPr>
        <w:rFonts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172F3F"/>
    <w:multiLevelType w:val="hybridMultilevel"/>
    <w:tmpl w:val="3E50E3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2FB7096"/>
    <w:multiLevelType w:val="hybridMultilevel"/>
    <w:tmpl w:val="8818ABFE"/>
    <w:lvl w:ilvl="0" w:tplc="A1060FA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576248D"/>
    <w:multiLevelType w:val="hybridMultilevel"/>
    <w:tmpl w:val="EBC68EB4"/>
    <w:lvl w:ilvl="0" w:tplc="240A000F">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27" w15:restartNumberingAfterBreak="0">
    <w:nsid w:val="65762F02"/>
    <w:multiLevelType w:val="hybridMultilevel"/>
    <w:tmpl w:val="C2DE5AEA"/>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7395253"/>
    <w:multiLevelType w:val="hybridMultilevel"/>
    <w:tmpl w:val="9B802B3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68AC5427"/>
    <w:multiLevelType w:val="hybridMultilevel"/>
    <w:tmpl w:val="B24C8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32F32A4"/>
    <w:multiLevelType w:val="hybridMultilevel"/>
    <w:tmpl w:val="06D692A2"/>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1358238104">
    <w:abstractNumId w:val="27"/>
  </w:num>
  <w:num w:numId="2" w16cid:durableId="1168401750">
    <w:abstractNumId w:val="0"/>
  </w:num>
  <w:num w:numId="3" w16cid:durableId="736048003">
    <w:abstractNumId w:val="5"/>
  </w:num>
  <w:num w:numId="4" w16cid:durableId="688991779">
    <w:abstractNumId w:val="6"/>
  </w:num>
  <w:num w:numId="5" w16cid:durableId="1305084103">
    <w:abstractNumId w:val="23"/>
  </w:num>
  <w:num w:numId="6" w16cid:durableId="2034768574">
    <w:abstractNumId w:val="7"/>
  </w:num>
  <w:num w:numId="7" w16cid:durableId="1392652231">
    <w:abstractNumId w:val="28"/>
  </w:num>
  <w:num w:numId="8" w16cid:durableId="334234745">
    <w:abstractNumId w:val="1"/>
  </w:num>
  <w:num w:numId="9" w16cid:durableId="1605571215">
    <w:abstractNumId w:val="8"/>
  </w:num>
  <w:num w:numId="10" w16cid:durableId="524758398">
    <w:abstractNumId w:val="16"/>
  </w:num>
  <w:num w:numId="11" w16cid:durableId="1957442874">
    <w:abstractNumId w:val="2"/>
  </w:num>
  <w:num w:numId="12" w16cid:durableId="1715230334">
    <w:abstractNumId w:val="15"/>
  </w:num>
  <w:num w:numId="13" w16cid:durableId="2060325356">
    <w:abstractNumId w:val="21"/>
  </w:num>
  <w:num w:numId="14" w16cid:durableId="1675641641">
    <w:abstractNumId w:val="14"/>
  </w:num>
  <w:num w:numId="15" w16cid:durableId="2120173076">
    <w:abstractNumId w:val="29"/>
  </w:num>
  <w:num w:numId="16" w16cid:durableId="183709615">
    <w:abstractNumId w:val="17"/>
  </w:num>
  <w:num w:numId="17" w16cid:durableId="1911886528">
    <w:abstractNumId w:val="20"/>
  </w:num>
  <w:num w:numId="18" w16cid:durableId="1322543271">
    <w:abstractNumId w:val="12"/>
  </w:num>
  <w:num w:numId="19" w16cid:durableId="126364168">
    <w:abstractNumId w:val="13"/>
  </w:num>
  <w:num w:numId="20" w16cid:durableId="1542089809">
    <w:abstractNumId w:val="10"/>
  </w:num>
  <w:num w:numId="21" w16cid:durableId="866525076">
    <w:abstractNumId w:val="13"/>
  </w:num>
  <w:num w:numId="22" w16cid:durableId="2034990803">
    <w:abstractNumId w:val="10"/>
  </w:num>
  <w:num w:numId="23" w16cid:durableId="1909850483">
    <w:abstractNumId w:val="30"/>
  </w:num>
  <w:num w:numId="24" w16cid:durableId="990255950">
    <w:abstractNumId w:val="4"/>
  </w:num>
  <w:num w:numId="25" w16cid:durableId="450780222">
    <w:abstractNumId w:val="19"/>
  </w:num>
  <w:num w:numId="26" w16cid:durableId="1184633163">
    <w:abstractNumId w:val="18"/>
  </w:num>
  <w:num w:numId="27" w16cid:durableId="657920999">
    <w:abstractNumId w:val="3"/>
  </w:num>
  <w:num w:numId="28" w16cid:durableId="827746168">
    <w:abstractNumId w:val="26"/>
  </w:num>
  <w:num w:numId="29" w16cid:durableId="2108383687">
    <w:abstractNumId w:val="22"/>
  </w:num>
  <w:num w:numId="30" w16cid:durableId="952829085">
    <w:abstractNumId w:val="24"/>
  </w:num>
  <w:num w:numId="31" w16cid:durableId="1725329576">
    <w:abstractNumId w:val="25"/>
  </w:num>
  <w:num w:numId="32" w16cid:durableId="15743015">
    <w:abstractNumId w:val="9"/>
  </w:num>
  <w:num w:numId="33" w16cid:durableId="3363490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17"/>
    <w:rsid w:val="00005489"/>
    <w:rsid w:val="00006482"/>
    <w:rsid w:val="000140F0"/>
    <w:rsid w:val="00014F23"/>
    <w:rsid w:val="00015EE6"/>
    <w:rsid w:val="00016C07"/>
    <w:rsid w:val="00021AE4"/>
    <w:rsid w:val="000247A1"/>
    <w:rsid w:val="00024D80"/>
    <w:rsid w:val="00024E90"/>
    <w:rsid w:val="000251EA"/>
    <w:rsid w:val="0002537F"/>
    <w:rsid w:val="00027CFD"/>
    <w:rsid w:val="00032478"/>
    <w:rsid w:val="000350BD"/>
    <w:rsid w:val="00042F3B"/>
    <w:rsid w:val="00044E4A"/>
    <w:rsid w:val="00045C9F"/>
    <w:rsid w:val="00047BF6"/>
    <w:rsid w:val="00047CF5"/>
    <w:rsid w:val="00051F10"/>
    <w:rsid w:val="000522ED"/>
    <w:rsid w:val="0005285D"/>
    <w:rsid w:val="00052C9D"/>
    <w:rsid w:val="00053A39"/>
    <w:rsid w:val="0006053E"/>
    <w:rsid w:val="00062F10"/>
    <w:rsid w:val="00063AE0"/>
    <w:rsid w:val="000665C4"/>
    <w:rsid w:val="00067E8A"/>
    <w:rsid w:val="000720C8"/>
    <w:rsid w:val="00075C88"/>
    <w:rsid w:val="00076B6B"/>
    <w:rsid w:val="0007726E"/>
    <w:rsid w:val="0008036B"/>
    <w:rsid w:val="000806FC"/>
    <w:rsid w:val="0008169D"/>
    <w:rsid w:val="00084698"/>
    <w:rsid w:val="000858BF"/>
    <w:rsid w:val="00085D94"/>
    <w:rsid w:val="000A03D9"/>
    <w:rsid w:val="000A10C9"/>
    <w:rsid w:val="000A4FAC"/>
    <w:rsid w:val="000A5374"/>
    <w:rsid w:val="000B1B31"/>
    <w:rsid w:val="000B29E5"/>
    <w:rsid w:val="000B43A4"/>
    <w:rsid w:val="000C5964"/>
    <w:rsid w:val="000D0BE8"/>
    <w:rsid w:val="000D12C8"/>
    <w:rsid w:val="000D2528"/>
    <w:rsid w:val="000E14EF"/>
    <w:rsid w:val="000E2D88"/>
    <w:rsid w:val="000E2F04"/>
    <w:rsid w:val="000E621D"/>
    <w:rsid w:val="000F18AB"/>
    <w:rsid w:val="000F1CCD"/>
    <w:rsid w:val="000F55CE"/>
    <w:rsid w:val="001011F3"/>
    <w:rsid w:val="00102767"/>
    <w:rsid w:val="00105339"/>
    <w:rsid w:val="00105CE0"/>
    <w:rsid w:val="00106CA7"/>
    <w:rsid w:val="00107B52"/>
    <w:rsid w:val="00110B88"/>
    <w:rsid w:val="00110D29"/>
    <w:rsid w:val="00112EF5"/>
    <w:rsid w:val="001163AD"/>
    <w:rsid w:val="00116841"/>
    <w:rsid w:val="00120ADA"/>
    <w:rsid w:val="00122EA4"/>
    <w:rsid w:val="0012544D"/>
    <w:rsid w:val="001262A4"/>
    <w:rsid w:val="00130E2F"/>
    <w:rsid w:val="001339D2"/>
    <w:rsid w:val="00135077"/>
    <w:rsid w:val="00137E6F"/>
    <w:rsid w:val="00143B3E"/>
    <w:rsid w:val="001443F7"/>
    <w:rsid w:val="001445FE"/>
    <w:rsid w:val="00150668"/>
    <w:rsid w:val="00153840"/>
    <w:rsid w:val="00156179"/>
    <w:rsid w:val="001636D7"/>
    <w:rsid w:val="00165B8D"/>
    <w:rsid w:val="00174FBE"/>
    <w:rsid w:val="00177F57"/>
    <w:rsid w:val="0018254A"/>
    <w:rsid w:val="00182D38"/>
    <w:rsid w:val="0019328D"/>
    <w:rsid w:val="00194088"/>
    <w:rsid w:val="00195F81"/>
    <w:rsid w:val="001A2798"/>
    <w:rsid w:val="001A5C01"/>
    <w:rsid w:val="001A5CA7"/>
    <w:rsid w:val="001A6036"/>
    <w:rsid w:val="001B140E"/>
    <w:rsid w:val="001B26AA"/>
    <w:rsid w:val="001B297D"/>
    <w:rsid w:val="001C0ACB"/>
    <w:rsid w:val="001C303B"/>
    <w:rsid w:val="001C39F5"/>
    <w:rsid w:val="001C40EC"/>
    <w:rsid w:val="001C77E4"/>
    <w:rsid w:val="001D0952"/>
    <w:rsid w:val="001D0A45"/>
    <w:rsid w:val="001D2719"/>
    <w:rsid w:val="001D5F19"/>
    <w:rsid w:val="001D600A"/>
    <w:rsid w:val="001D7141"/>
    <w:rsid w:val="001F15C8"/>
    <w:rsid w:val="001F1811"/>
    <w:rsid w:val="001F4204"/>
    <w:rsid w:val="001F50F6"/>
    <w:rsid w:val="00201621"/>
    <w:rsid w:val="0020169B"/>
    <w:rsid w:val="00201992"/>
    <w:rsid w:val="002101A2"/>
    <w:rsid w:val="00222055"/>
    <w:rsid w:val="002228B5"/>
    <w:rsid w:val="00224BC9"/>
    <w:rsid w:val="00225C5C"/>
    <w:rsid w:val="00226177"/>
    <w:rsid w:val="002279A3"/>
    <w:rsid w:val="002309B0"/>
    <w:rsid w:val="00231D49"/>
    <w:rsid w:val="002323BE"/>
    <w:rsid w:val="00233C3E"/>
    <w:rsid w:val="00242ECE"/>
    <w:rsid w:val="002448FE"/>
    <w:rsid w:val="00254616"/>
    <w:rsid w:val="00273C80"/>
    <w:rsid w:val="0027481F"/>
    <w:rsid w:val="00275E0E"/>
    <w:rsid w:val="00277071"/>
    <w:rsid w:val="00283712"/>
    <w:rsid w:val="00293317"/>
    <w:rsid w:val="00293F49"/>
    <w:rsid w:val="002A071F"/>
    <w:rsid w:val="002A485B"/>
    <w:rsid w:val="002A5CB4"/>
    <w:rsid w:val="002A5ED4"/>
    <w:rsid w:val="002B2315"/>
    <w:rsid w:val="002B32A3"/>
    <w:rsid w:val="002B5020"/>
    <w:rsid w:val="002B5902"/>
    <w:rsid w:val="002C0B68"/>
    <w:rsid w:val="002C11CD"/>
    <w:rsid w:val="002C3589"/>
    <w:rsid w:val="002C3F5F"/>
    <w:rsid w:val="002D2AAF"/>
    <w:rsid w:val="002D3FFD"/>
    <w:rsid w:val="002E18F8"/>
    <w:rsid w:val="002E4AFC"/>
    <w:rsid w:val="002E5716"/>
    <w:rsid w:val="002E5D71"/>
    <w:rsid w:val="002F1362"/>
    <w:rsid w:val="002F1755"/>
    <w:rsid w:val="002F7FF6"/>
    <w:rsid w:val="00303161"/>
    <w:rsid w:val="00304350"/>
    <w:rsid w:val="00305415"/>
    <w:rsid w:val="003110F4"/>
    <w:rsid w:val="00325160"/>
    <w:rsid w:val="0032575D"/>
    <w:rsid w:val="003261A8"/>
    <w:rsid w:val="0032639A"/>
    <w:rsid w:val="00326BB0"/>
    <w:rsid w:val="00330643"/>
    <w:rsid w:val="0033607E"/>
    <w:rsid w:val="00342046"/>
    <w:rsid w:val="00344FB5"/>
    <w:rsid w:val="00346CA0"/>
    <w:rsid w:val="00347CB4"/>
    <w:rsid w:val="0035434F"/>
    <w:rsid w:val="00365F62"/>
    <w:rsid w:val="00367E75"/>
    <w:rsid w:val="00372D11"/>
    <w:rsid w:val="003770C7"/>
    <w:rsid w:val="003823C6"/>
    <w:rsid w:val="00387471"/>
    <w:rsid w:val="003926D1"/>
    <w:rsid w:val="003A0EE1"/>
    <w:rsid w:val="003A5DCB"/>
    <w:rsid w:val="003A7E9A"/>
    <w:rsid w:val="003B0141"/>
    <w:rsid w:val="003B3A27"/>
    <w:rsid w:val="003B3DBD"/>
    <w:rsid w:val="003B45E0"/>
    <w:rsid w:val="003B4680"/>
    <w:rsid w:val="003B568D"/>
    <w:rsid w:val="003B56C4"/>
    <w:rsid w:val="003B5F09"/>
    <w:rsid w:val="003B78FA"/>
    <w:rsid w:val="003C1150"/>
    <w:rsid w:val="003C2D26"/>
    <w:rsid w:val="003D1A77"/>
    <w:rsid w:val="003D4EE6"/>
    <w:rsid w:val="003D5029"/>
    <w:rsid w:val="003D502F"/>
    <w:rsid w:val="003D5D84"/>
    <w:rsid w:val="003D7315"/>
    <w:rsid w:val="003E0723"/>
    <w:rsid w:val="003E16E9"/>
    <w:rsid w:val="003E2217"/>
    <w:rsid w:val="003E33CC"/>
    <w:rsid w:val="003E4BA1"/>
    <w:rsid w:val="003E5016"/>
    <w:rsid w:val="003E688A"/>
    <w:rsid w:val="003F353C"/>
    <w:rsid w:val="00415E81"/>
    <w:rsid w:val="00417071"/>
    <w:rsid w:val="00422922"/>
    <w:rsid w:val="00422EE6"/>
    <w:rsid w:val="00423C70"/>
    <w:rsid w:val="004245A8"/>
    <w:rsid w:val="00424FF2"/>
    <w:rsid w:val="004263EA"/>
    <w:rsid w:val="004303FE"/>
    <w:rsid w:val="00435568"/>
    <w:rsid w:val="004447DB"/>
    <w:rsid w:val="0044579D"/>
    <w:rsid w:val="0045100A"/>
    <w:rsid w:val="004531FE"/>
    <w:rsid w:val="004536AB"/>
    <w:rsid w:val="00455ADB"/>
    <w:rsid w:val="0045604D"/>
    <w:rsid w:val="00456A30"/>
    <w:rsid w:val="00463034"/>
    <w:rsid w:val="00464016"/>
    <w:rsid w:val="00464698"/>
    <w:rsid w:val="00465518"/>
    <w:rsid w:val="00465B40"/>
    <w:rsid w:val="00470D6D"/>
    <w:rsid w:val="00476139"/>
    <w:rsid w:val="00477A87"/>
    <w:rsid w:val="00480350"/>
    <w:rsid w:val="00480992"/>
    <w:rsid w:val="00483897"/>
    <w:rsid w:val="00484573"/>
    <w:rsid w:val="004911EE"/>
    <w:rsid w:val="00491245"/>
    <w:rsid w:val="00491416"/>
    <w:rsid w:val="00492346"/>
    <w:rsid w:val="004939A2"/>
    <w:rsid w:val="00496165"/>
    <w:rsid w:val="0049648E"/>
    <w:rsid w:val="004A0979"/>
    <w:rsid w:val="004A0C6D"/>
    <w:rsid w:val="004A3EA3"/>
    <w:rsid w:val="004A4A18"/>
    <w:rsid w:val="004A5FC3"/>
    <w:rsid w:val="004A7511"/>
    <w:rsid w:val="004B0CD2"/>
    <w:rsid w:val="004B613C"/>
    <w:rsid w:val="004B65F0"/>
    <w:rsid w:val="004C04FD"/>
    <w:rsid w:val="004C1158"/>
    <w:rsid w:val="004C13ED"/>
    <w:rsid w:val="004C2F6F"/>
    <w:rsid w:val="004C6727"/>
    <w:rsid w:val="004C7717"/>
    <w:rsid w:val="004D3546"/>
    <w:rsid w:val="004D3E24"/>
    <w:rsid w:val="004D409C"/>
    <w:rsid w:val="004E00A4"/>
    <w:rsid w:val="004E1929"/>
    <w:rsid w:val="004E2B8D"/>
    <w:rsid w:val="00500108"/>
    <w:rsid w:val="00500460"/>
    <w:rsid w:val="0050591B"/>
    <w:rsid w:val="00510726"/>
    <w:rsid w:val="00512C3D"/>
    <w:rsid w:val="00515DF8"/>
    <w:rsid w:val="00516082"/>
    <w:rsid w:val="005247CB"/>
    <w:rsid w:val="00525AC1"/>
    <w:rsid w:val="0053114C"/>
    <w:rsid w:val="00531577"/>
    <w:rsid w:val="005360CC"/>
    <w:rsid w:val="00542116"/>
    <w:rsid w:val="0054528F"/>
    <w:rsid w:val="00551B58"/>
    <w:rsid w:val="005543BF"/>
    <w:rsid w:val="005568DA"/>
    <w:rsid w:val="00560D92"/>
    <w:rsid w:val="00561EDB"/>
    <w:rsid w:val="00565E02"/>
    <w:rsid w:val="00566A4F"/>
    <w:rsid w:val="005674E0"/>
    <w:rsid w:val="005675C3"/>
    <w:rsid w:val="0057156E"/>
    <w:rsid w:val="0057531A"/>
    <w:rsid w:val="0057738C"/>
    <w:rsid w:val="005814A2"/>
    <w:rsid w:val="00582A2D"/>
    <w:rsid w:val="00583B81"/>
    <w:rsid w:val="00585C52"/>
    <w:rsid w:val="00593A6C"/>
    <w:rsid w:val="00594463"/>
    <w:rsid w:val="00595792"/>
    <w:rsid w:val="00596721"/>
    <w:rsid w:val="005A1B73"/>
    <w:rsid w:val="005A1CAF"/>
    <w:rsid w:val="005A7E9B"/>
    <w:rsid w:val="005B0359"/>
    <w:rsid w:val="005B3ACB"/>
    <w:rsid w:val="005B48F7"/>
    <w:rsid w:val="005C0C0E"/>
    <w:rsid w:val="005C35B0"/>
    <w:rsid w:val="005C37CE"/>
    <w:rsid w:val="005C3C8E"/>
    <w:rsid w:val="005C641D"/>
    <w:rsid w:val="005C7F06"/>
    <w:rsid w:val="005D06A7"/>
    <w:rsid w:val="005D203E"/>
    <w:rsid w:val="005E17B0"/>
    <w:rsid w:val="005F0AD7"/>
    <w:rsid w:val="005F22F6"/>
    <w:rsid w:val="005F28CC"/>
    <w:rsid w:val="005F71A7"/>
    <w:rsid w:val="006021E4"/>
    <w:rsid w:val="00613B05"/>
    <w:rsid w:val="00617C2C"/>
    <w:rsid w:val="00617FAB"/>
    <w:rsid w:val="0062081C"/>
    <w:rsid w:val="00622DA4"/>
    <w:rsid w:val="006239F3"/>
    <w:rsid w:val="00623AA1"/>
    <w:rsid w:val="00623E20"/>
    <w:rsid w:val="00624B37"/>
    <w:rsid w:val="00627FE2"/>
    <w:rsid w:val="006302DF"/>
    <w:rsid w:val="00630C1B"/>
    <w:rsid w:val="006310E0"/>
    <w:rsid w:val="00633292"/>
    <w:rsid w:val="006335A5"/>
    <w:rsid w:val="0063415B"/>
    <w:rsid w:val="0063431E"/>
    <w:rsid w:val="00634B84"/>
    <w:rsid w:val="00634C6B"/>
    <w:rsid w:val="00635522"/>
    <w:rsid w:val="00641C68"/>
    <w:rsid w:val="00641C71"/>
    <w:rsid w:val="0064280F"/>
    <w:rsid w:val="006460CF"/>
    <w:rsid w:val="00646FC6"/>
    <w:rsid w:val="00653054"/>
    <w:rsid w:val="00653A00"/>
    <w:rsid w:val="00655C09"/>
    <w:rsid w:val="0065635E"/>
    <w:rsid w:val="00657E2F"/>
    <w:rsid w:val="00661507"/>
    <w:rsid w:val="006626F0"/>
    <w:rsid w:val="00666D86"/>
    <w:rsid w:val="0067252D"/>
    <w:rsid w:val="0067495D"/>
    <w:rsid w:val="00674AAA"/>
    <w:rsid w:val="006808E4"/>
    <w:rsid w:val="00681679"/>
    <w:rsid w:val="00686F32"/>
    <w:rsid w:val="00687693"/>
    <w:rsid w:val="00690B14"/>
    <w:rsid w:val="00693853"/>
    <w:rsid w:val="00697BC1"/>
    <w:rsid w:val="006A4121"/>
    <w:rsid w:val="006A5112"/>
    <w:rsid w:val="006A6121"/>
    <w:rsid w:val="006B05AC"/>
    <w:rsid w:val="006B2A55"/>
    <w:rsid w:val="006C2012"/>
    <w:rsid w:val="006C341D"/>
    <w:rsid w:val="006C3E27"/>
    <w:rsid w:val="006C60EE"/>
    <w:rsid w:val="006D0F48"/>
    <w:rsid w:val="006D28D1"/>
    <w:rsid w:val="006D434E"/>
    <w:rsid w:val="006D7B29"/>
    <w:rsid w:val="006E0989"/>
    <w:rsid w:val="006E3934"/>
    <w:rsid w:val="006E6290"/>
    <w:rsid w:val="006E70D0"/>
    <w:rsid w:val="006F1A2A"/>
    <w:rsid w:val="006F4D3A"/>
    <w:rsid w:val="006F62AA"/>
    <w:rsid w:val="006F7C0E"/>
    <w:rsid w:val="0070260A"/>
    <w:rsid w:val="00702E2B"/>
    <w:rsid w:val="00710103"/>
    <w:rsid w:val="007117B5"/>
    <w:rsid w:val="007119F4"/>
    <w:rsid w:val="00714C26"/>
    <w:rsid w:val="007157F8"/>
    <w:rsid w:val="00716DBB"/>
    <w:rsid w:val="00717E1D"/>
    <w:rsid w:val="007224C1"/>
    <w:rsid w:val="00722E72"/>
    <w:rsid w:val="0073259A"/>
    <w:rsid w:val="007355A3"/>
    <w:rsid w:val="00737388"/>
    <w:rsid w:val="00742B43"/>
    <w:rsid w:val="00742CF4"/>
    <w:rsid w:val="00744086"/>
    <w:rsid w:val="007445A6"/>
    <w:rsid w:val="00745C7E"/>
    <w:rsid w:val="007465C5"/>
    <w:rsid w:val="00747967"/>
    <w:rsid w:val="00750EF9"/>
    <w:rsid w:val="00752190"/>
    <w:rsid w:val="007538EC"/>
    <w:rsid w:val="00754711"/>
    <w:rsid w:val="00760B8A"/>
    <w:rsid w:val="00761776"/>
    <w:rsid w:val="00762AA1"/>
    <w:rsid w:val="00763969"/>
    <w:rsid w:val="00765DF2"/>
    <w:rsid w:val="00771618"/>
    <w:rsid w:val="007727A2"/>
    <w:rsid w:val="00777D74"/>
    <w:rsid w:val="007816B3"/>
    <w:rsid w:val="00785F40"/>
    <w:rsid w:val="00791231"/>
    <w:rsid w:val="007944B2"/>
    <w:rsid w:val="00794BAF"/>
    <w:rsid w:val="0079591B"/>
    <w:rsid w:val="0079682B"/>
    <w:rsid w:val="007968DA"/>
    <w:rsid w:val="00797DEB"/>
    <w:rsid w:val="007A03C4"/>
    <w:rsid w:val="007A0DF3"/>
    <w:rsid w:val="007A2C19"/>
    <w:rsid w:val="007A645E"/>
    <w:rsid w:val="007A6850"/>
    <w:rsid w:val="007A7842"/>
    <w:rsid w:val="007B5559"/>
    <w:rsid w:val="007B6BB8"/>
    <w:rsid w:val="007C0E98"/>
    <w:rsid w:val="007C293C"/>
    <w:rsid w:val="007C5C3B"/>
    <w:rsid w:val="007D05F0"/>
    <w:rsid w:val="007D09B7"/>
    <w:rsid w:val="007D2645"/>
    <w:rsid w:val="007D3310"/>
    <w:rsid w:val="007D40CF"/>
    <w:rsid w:val="007E4293"/>
    <w:rsid w:val="007E58D5"/>
    <w:rsid w:val="007E5E56"/>
    <w:rsid w:val="007E79DD"/>
    <w:rsid w:val="008030B7"/>
    <w:rsid w:val="00805D19"/>
    <w:rsid w:val="008101F8"/>
    <w:rsid w:val="00817DFF"/>
    <w:rsid w:val="00821539"/>
    <w:rsid w:val="00822251"/>
    <w:rsid w:val="0082323E"/>
    <w:rsid w:val="00824E31"/>
    <w:rsid w:val="008336D2"/>
    <w:rsid w:val="00836743"/>
    <w:rsid w:val="0084049D"/>
    <w:rsid w:val="00841012"/>
    <w:rsid w:val="00841517"/>
    <w:rsid w:val="008416DA"/>
    <w:rsid w:val="0084261A"/>
    <w:rsid w:val="008458F0"/>
    <w:rsid w:val="00863D78"/>
    <w:rsid w:val="008655D6"/>
    <w:rsid w:val="00871730"/>
    <w:rsid w:val="008732C2"/>
    <w:rsid w:val="00874B77"/>
    <w:rsid w:val="008774C5"/>
    <w:rsid w:val="008817A6"/>
    <w:rsid w:val="00882AC4"/>
    <w:rsid w:val="00886598"/>
    <w:rsid w:val="00887027"/>
    <w:rsid w:val="0089124B"/>
    <w:rsid w:val="008962C1"/>
    <w:rsid w:val="008A48C4"/>
    <w:rsid w:val="008A4C79"/>
    <w:rsid w:val="008A548A"/>
    <w:rsid w:val="008B0534"/>
    <w:rsid w:val="008B2C63"/>
    <w:rsid w:val="008B2FC0"/>
    <w:rsid w:val="008B40E2"/>
    <w:rsid w:val="008B4173"/>
    <w:rsid w:val="008B491F"/>
    <w:rsid w:val="008B6045"/>
    <w:rsid w:val="008C06C7"/>
    <w:rsid w:val="008C4DD0"/>
    <w:rsid w:val="008C5593"/>
    <w:rsid w:val="008C559C"/>
    <w:rsid w:val="008C592C"/>
    <w:rsid w:val="008D09AF"/>
    <w:rsid w:val="008D1768"/>
    <w:rsid w:val="008D2A22"/>
    <w:rsid w:val="008D3996"/>
    <w:rsid w:val="008E0C56"/>
    <w:rsid w:val="008E3145"/>
    <w:rsid w:val="008E5B1F"/>
    <w:rsid w:val="008E5E99"/>
    <w:rsid w:val="008F05E8"/>
    <w:rsid w:val="008F2457"/>
    <w:rsid w:val="008F4F36"/>
    <w:rsid w:val="008F5B6D"/>
    <w:rsid w:val="0090248B"/>
    <w:rsid w:val="00906495"/>
    <w:rsid w:val="00907B31"/>
    <w:rsid w:val="0091295E"/>
    <w:rsid w:val="0091414C"/>
    <w:rsid w:val="00914D2D"/>
    <w:rsid w:val="0092198E"/>
    <w:rsid w:val="00924A8E"/>
    <w:rsid w:val="0092754A"/>
    <w:rsid w:val="009276AE"/>
    <w:rsid w:val="009279A7"/>
    <w:rsid w:val="00930E22"/>
    <w:rsid w:val="009314FA"/>
    <w:rsid w:val="00932370"/>
    <w:rsid w:val="0093342B"/>
    <w:rsid w:val="00933FBF"/>
    <w:rsid w:val="009376FD"/>
    <w:rsid w:val="00940FBA"/>
    <w:rsid w:val="009429C7"/>
    <w:rsid w:val="009447DA"/>
    <w:rsid w:val="00953407"/>
    <w:rsid w:val="00954433"/>
    <w:rsid w:val="00965B83"/>
    <w:rsid w:val="00970939"/>
    <w:rsid w:val="009732C6"/>
    <w:rsid w:val="0097409D"/>
    <w:rsid w:val="009749BE"/>
    <w:rsid w:val="0097757D"/>
    <w:rsid w:val="00980854"/>
    <w:rsid w:val="00980FAD"/>
    <w:rsid w:val="00981112"/>
    <w:rsid w:val="009850E2"/>
    <w:rsid w:val="00990337"/>
    <w:rsid w:val="009920E6"/>
    <w:rsid w:val="00992B22"/>
    <w:rsid w:val="009934AB"/>
    <w:rsid w:val="00996B9B"/>
    <w:rsid w:val="009A0EC7"/>
    <w:rsid w:val="009A1A39"/>
    <w:rsid w:val="009A21C8"/>
    <w:rsid w:val="009A3F69"/>
    <w:rsid w:val="009A5DE8"/>
    <w:rsid w:val="009B1C4D"/>
    <w:rsid w:val="009B2616"/>
    <w:rsid w:val="009B563F"/>
    <w:rsid w:val="009C2683"/>
    <w:rsid w:val="009C3CFF"/>
    <w:rsid w:val="009C5968"/>
    <w:rsid w:val="009C7165"/>
    <w:rsid w:val="009C739F"/>
    <w:rsid w:val="009D7B0D"/>
    <w:rsid w:val="009E16C8"/>
    <w:rsid w:val="009E56D8"/>
    <w:rsid w:val="009E5895"/>
    <w:rsid w:val="009F41AC"/>
    <w:rsid w:val="00A023F2"/>
    <w:rsid w:val="00A04FDC"/>
    <w:rsid w:val="00A13A4B"/>
    <w:rsid w:val="00A1506F"/>
    <w:rsid w:val="00A22806"/>
    <w:rsid w:val="00A22F63"/>
    <w:rsid w:val="00A23A04"/>
    <w:rsid w:val="00A30387"/>
    <w:rsid w:val="00A3342C"/>
    <w:rsid w:val="00A3500E"/>
    <w:rsid w:val="00A3759E"/>
    <w:rsid w:val="00A43AF5"/>
    <w:rsid w:val="00A43C58"/>
    <w:rsid w:val="00A44BB2"/>
    <w:rsid w:val="00A44EB4"/>
    <w:rsid w:val="00A4549B"/>
    <w:rsid w:val="00A470CA"/>
    <w:rsid w:val="00A506B9"/>
    <w:rsid w:val="00A512FF"/>
    <w:rsid w:val="00A514A5"/>
    <w:rsid w:val="00A549C9"/>
    <w:rsid w:val="00A568D1"/>
    <w:rsid w:val="00A6007D"/>
    <w:rsid w:val="00A6048A"/>
    <w:rsid w:val="00A6216E"/>
    <w:rsid w:val="00A662EE"/>
    <w:rsid w:val="00A675F6"/>
    <w:rsid w:val="00A701D0"/>
    <w:rsid w:val="00A708B8"/>
    <w:rsid w:val="00A72D0B"/>
    <w:rsid w:val="00A74037"/>
    <w:rsid w:val="00A74F85"/>
    <w:rsid w:val="00A76982"/>
    <w:rsid w:val="00A804A7"/>
    <w:rsid w:val="00A84F8F"/>
    <w:rsid w:val="00A87757"/>
    <w:rsid w:val="00A87BE8"/>
    <w:rsid w:val="00A91A95"/>
    <w:rsid w:val="00A94E66"/>
    <w:rsid w:val="00A96867"/>
    <w:rsid w:val="00AA28BC"/>
    <w:rsid w:val="00AA3ED0"/>
    <w:rsid w:val="00AA6304"/>
    <w:rsid w:val="00AB2948"/>
    <w:rsid w:val="00AB4C2B"/>
    <w:rsid w:val="00AB52A7"/>
    <w:rsid w:val="00AD090C"/>
    <w:rsid w:val="00AE1958"/>
    <w:rsid w:val="00AE2F9C"/>
    <w:rsid w:val="00AE315C"/>
    <w:rsid w:val="00AE3575"/>
    <w:rsid w:val="00AE43A9"/>
    <w:rsid w:val="00AE7C59"/>
    <w:rsid w:val="00AF33E2"/>
    <w:rsid w:val="00B066C0"/>
    <w:rsid w:val="00B15488"/>
    <w:rsid w:val="00B15B29"/>
    <w:rsid w:val="00B21EFA"/>
    <w:rsid w:val="00B2261B"/>
    <w:rsid w:val="00B30816"/>
    <w:rsid w:val="00B30F01"/>
    <w:rsid w:val="00B31E3C"/>
    <w:rsid w:val="00B35754"/>
    <w:rsid w:val="00B443E6"/>
    <w:rsid w:val="00B46A1D"/>
    <w:rsid w:val="00B50229"/>
    <w:rsid w:val="00B517E9"/>
    <w:rsid w:val="00B524FA"/>
    <w:rsid w:val="00B53CD8"/>
    <w:rsid w:val="00B53FEB"/>
    <w:rsid w:val="00B562C6"/>
    <w:rsid w:val="00B5782B"/>
    <w:rsid w:val="00B72CD1"/>
    <w:rsid w:val="00B734AD"/>
    <w:rsid w:val="00B804CB"/>
    <w:rsid w:val="00B845EC"/>
    <w:rsid w:val="00B85136"/>
    <w:rsid w:val="00B870CC"/>
    <w:rsid w:val="00B87AE1"/>
    <w:rsid w:val="00B905DE"/>
    <w:rsid w:val="00B9084B"/>
    <w:rsid w:val="00B909AD"/>
    <w:rsid w:val="00B95882"/>
    <w:rsid w:val="00B96951"/>
    <w:rsid w:val="00BA3D73"/>
    <w:rsid w:val="00BA5A76"/>
    <w:rsid w:val="00BB04B1"/>
    <w:rsid w:val="00BB32BA"/>
    <w:rsid w:val="00BB3E1F"/>
    <w:rsid w:val="00BB3F5D"/>
    <w:rsid w:val="00BC1F32"/>
    <w:rsid w:val="00BC59DC"/>
    <w:rsid w:val="00BD3426"/>
    <w:rsid w:val="00BE4F73"/>
    <w:rsid w:val="00BE5800"/>
    <w:rsid w:val="00BF0215"/>
    <w:rsid w:val="00BF23B3"/>
    <w:rsid w:val="00C00D97"/>
    <w:rsid w:val="00C049FA"/>
    <w:rsid w:val="00C07DBD"/>
    <w:rsid w:val="00C1121F"/>
    <w:rsid w:val="00C11822"/>
    <w:rsid w:val="00C1227E"/>
    <w:rsid w:val="00C13CCE"/>
    <w:rsid w:val="00C160A2"/>
    <w:rsid w:val="00C20E1D"/>
    <w:rsid w:val="00C22343"/>
    <w:rsid w:val="00C23B57"/>
    <w:rsid w:val="00C23E20"/>
    <w:rsid w:val="00C26644"/>
    <w:rsid w:val="00C3588B"/>
    <w:rsid w:val="00C36199"/>
    <w:rsid w:val="00C36C01"/>
    <w:rsid w:val="00C424E9"/>
    <w:rsid w:val="00C507C2"/>
    <w:rsid w:val="00C52F68"/>
    <w:rsid w:val="00C52FFF"/>
    <w:rsid w:val="00C569E6"/>
    <w:rsid w:val="00C61E6D"/>
    <w:rsid w:val="00C63508"/>
    <w:rsid w:val="00C651C0"/>
    <w:rsid w:val="00C67CFA"/>
    <w:rsid w:val="00C74144"/>
    <w:rsid w:val="00C74AFD"/>
    <w:rsid w:val="00C74CB4"/>
    <w:rsid w:val="00C75C37"/>
    <w:rsid w:val="00C768CB"/>
    <w:rsid w:val="00C92986"/>
    <w:rsid w:val="00C96BBF"/>
    <w:rsid w:val="00C96C43"/>
    <w:rsid w:val="00CA0ED4"/>
    <w:rsid w:val="00CA26E2"/>
    <w:rsid w:val="00CA351D"/>
    <w:rsid w:val="00CB3CFE"/>
    <w:rsid w:val="00CB7E02"/>
    <w:rsid w:val="00CC1FE0"/>
    <w:rsid w:val="00CC4717"/>
    <w:rsid w:val="00CD0DEF"/>
    <w:rsid w:val="00CD13DA"/>
    <w:rsid w:val="00CE01A3"/>
    <w:rsid w:val="00CE2B38"/>
    <w:rsid w:val="00CE422A"/>
    <w:rsid w:val="00CE5F39"/>
    <w:rsid w:val="00CE5FE9"/>
    <w:rsid w:val="00CE6BD3"/>
    <w:rsid w:val="00CE727C"/>
    <w:rsid w:val="00CF0359"/>
    <w:rsid w:val="00CF0AC4"/>
    <w:rsid w:val="00CF19D8"/>
    <w:rsid w:val="00CF6C8B"/>
    <w:rsid w:val="00D0374B"/>
    <w:rsid w:val="00D042FA"/>
    <w:rsid w:val="00D064FA"/>
    <w:rsid w:val="00D07E04"/>
    <w:rsid w:val="00D2151A"/>
    <w:rsid w:val="00D2258F"/>
    <w:rsid w:val="00D229CF"/>
    <w:rsid w:val="00D25209"/>
    <w:rsid w:val="00D258C3"/>
    <w:rsid w:val="00D311EE"/>
    <w:rsid w:val="00D37E33"/>
    <w:rsid w:val="00D416EA"/>
    <w:rsid w:val="00D44F54"/>
    <w:rsid w:val="00D46DB3"/>
    <w:rsid w:val="00D55728"/>
    <w:rsid w:val="00D566AE"/>
    <w:rsid w:val="00D57A23"/>
    <w:rsid w:val="00D6463D"/>
    <w:rsid w:val="00D67326"/>
    <w:rsid w:val="00D74651"/>
    <w:rsid w:val="00D7520B"/>
    <w:rsid w:val="00D77FA9"/>
    <w:rsid w:val="00D80B29"/>
    <w:rsid w:val="00D93CD7"/>
    <w:rsid w:val="00D947B6"/>
    <w:rsid w:val="00DA0814"/>
    <w:rsid w:val="00DA4E9F"/>
    <w:rsid w:val="00DA751F"/>
    <w:rsid w:val="00DA798F"/>
    <w:rsid w:val="00DA7EF9"/>
    <w:rsid w:val="00DB62E0"/>
    <w:rsid w:val="00DB63A0"/>
    <w:rsid w:val="00DC26B8"/>
    <w:rsid w:val="00DD040D"/>
    <w:rsid w:val="00DD0930"/>
    <w:rsid w:val="00DD35A3"/>
    <w:rsid w:val="00DE020D"/>
    <w:rsid w:val="00DE5733"/>
    <w:rsid w:val="00DE5E31"/>
    <w:rsid w:val="00DE78E6"/>
    <w:rsid w:val="00DF3424"/>
    <w:rsid w:val="00DF465E"/>
    <w:rsid w:val="00E0754E"/>
    <w:rsid w:val="00E11323"/>
    <w:rsid w:val="00E12195"/>
    <w:rsid w:val="00E13CEC"/>
    <w:rsid w:val="00E163CC"/>
    <w:rsid w:val="00E17D70"/>
    <w:rsid w:val="00E22BFE"/>
    <w:rsid w:val="00E25064"/>
    <w:rsid w:val="00E365EA"/>
    <w:rsid w:val="00E41C20"/>
    <w:rsid w:val="00E439E8"/>
    <w:rsid w:val="00E44037"/>
    <w:rsid w:val="00E5112C"/>
    <w:rsid w:val="00E52F0C"/>
    <w:rsid w:val="00E532C7"/>
    <w:rsid w:val="00E5368B"/>
    <w:rsid w:val="00E54FAE"/>
    <w:rsid w:val="00E55450"/>
    <w:rsid w:val="00E563AF"/>
    <w:rsid w:val="00E6308B"/>
    <w:rsid w:val="00E6310A"/>
    <w:rsid w:val="00E71567"/>
    <w:rsid w:val="00E741C5"/>
    <w:rsid w:val="00E75212"/>
    <w:rsid w:val="00E75BED"/>
    <w:rsid w:val="00E808AB"/>
    <w:rsid w:val="00E80F30"/>
    <w:rsid w:val="00E8266D"/>
    <w:rsid w:val="00E87296"/>
    <w:rsid w:val="00E903D7"/>
    <w:rsid w:val="00E91053"/>
    <w:rsid w:val="00E939CB"/>
    <w:rsid w:val="00EA2D41"/>
    <w:rsid w:val="00EA745B"/>
    <w:rsid w:val="00EB46CD"/>
    <w:rsid w:val="00EB4BEB"/>
    <w:rsid w:val="00EB6D91"/>
    <w:rsid w:val="00EB7AE1"/>
    <w:rsid w:val="00EC0A90"/>
    <w:rsid w:val="00EC6C93"/>
    <w:rsid w:val="00ED071A"/>
    <w:rsid w:val="00ED3F7F"/>
    <w:rsid w:val="00ED670E"/>
    <w:rsid w:val="00EE01DE"/>
    <w:rsid w:val="00EE3F35"/>
    <w:rsid w:val="00EE4382"/>
    <w:rsid w:val="00EE5351"/>
    <w:rsid w:val="00EE6116"/>
    <w:rsid w:val="00EE63AB"/>
    <w:rsid w:val="00EE6E55"/>
    <w:rsid w:val="00EF2D51"/>
    <w:rsid w:val="00EF4631"/>
    <w:rsid w:val="00EF7BA7"/>
    <w:rsid w:val="00F0247F"/>
    <w:rsid w:val="00F04ED8"/>
    <w:rsid w:val="00F064D4"/>
    <w:rsid w:val="00F16C38"/>
    <w:rsid w:val="00F23055"/>
    <w:rsid w:val="00F3084B"/>
    <w:rsid w:val="00F31D29"/>
    <w:rsid w:val="00F33412"/>
    <w:rsid w:val="00F35079"/>
    <w:rsid w:val="00F3553A"/>
    <w:rsid w:val="00F369E7"/>
    <w:rsid w:val="00F36D29"/>
    <w:rsid w:val="00F37B34"/>
    <w:rsid w:val="00F40D7D"/>
    <w:rsid w:val="00F445DD"/>
    <w:rsid w:val="00F47D01"/>
    <w:rsid w:val="00F47EE8"/>
    <w:rsid w:val="00F53038"/>
    <w:rsid w:val="00F5405B"/>
    <w:rsid w:val="00F55D63"/>
    <w:rsid w:val="00F57296"/>
    <w:rsid w:val="00F57770"/>
    <w:rsid w:val="00F57AB9"/>
    <w:rsid w:val="00F57BF7"/>
    <w:rsid w:val="00F57EFC"/>
    <w:rsid w:val="00F57FC6"/>
    <w:rsid w:val="00F62DED"/>
    <w:rsid w:val="00F63ABC"/>
    <w:rsid w:val="00F63CC0"/>
    <w:rsid w:val="00F643B1"/>
    <w:rsid w:val="00F71669"/>
    <w:rsid w:val="00F80D4C"/>
    <w:rsid w:val="00F8319D"/>
    <w:rsid w:val="00F85523"/>
    <w:rsid w:val="00F868D3"/>
    <w:rsid w:val="00F870FB"/>
    <w:rsid w:val="00F921A5"/>
    <w:rsid w:val="00F95903"/>
    <w:rsid w:val="00FA0AD0"/>
    <w:rsid w:val="00FA3155"/>
    <w:rsid w:val="00FA337F"/>
    <w:rsid w:val="00FA356D"/>
    <w:rsid w:val="00FA44F7"/>
    <w:rsid w:val="00FB05CC"/>
    <w:rsid w:val="00FB56BD"/>
    <w:rsid w:val="00FC01BF"/>
    <w:rsid w:val="00FD39D8"/>
    <w:rsid w:val="00FD7777"/>
    <w:rsid w:val="00FE0227"/>
    <w:rsid w:val="00FE122A"/>
    <w:rsid w:val="00FE1E09"/>
    <w:rsid w:val="00FE63CE"/>
    <w:rsid w:val="00FF02D3"/>
    <w:rsid w:val="00FF26ED"/>
    <w:rsid w:val="00FF468F"/>
    <w:rsid w:val="00FF76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150A"/>
  <w15:docId w15:val="{1E27F7E6-0FCB-424B-9CB4-4F866ADA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E81"/>
    <w:rPr>
      <w:sz w:val="24"/>
      <w:szCs w:val="24"/>
      <w:lang w:val="es-ES" w:eastAsia="es-ES"/>
    </w:rPr>
  </w:style>
  <w:style w:type="paragraph" w:styleId="Ttulo1">
    <w:name w:val="heading 1"/>
    <w:basedOn w:val="Normal"/>
    <w:next w:val="Normal"/>
    <w:link w:val="Ttulo1Car"/>
    <w:qFormat/>
    <w:rsid w:val="007A0DF3"/>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415E81"/>
    <w:rPr>
      <w:color w:val="0000FF"/>
      <w:u w:val="single"/>
    </w:rPr>
  </w:style>
  <w:style w:type="paragraph" w:styleId="Textoindependiente">
    <w:name w:val="Body Text"/>
    <w:basedOn w:val="Normal"/>
    <w:link w:val="TextoindependienteCar"/>
    <w:rsid w:val="00415E81"/>
    <w:pPr>
      <w:jc w:val="both"/>
    </w:pPr>
    <w:rPr>
      <w:rFonts w:ascii="Arial" w:hAnsi="Arial" w:cs="Arial"/>
      <w:sz w:val="28"/>
      <w:lang w:val="es-CO"/>
    </w:rPr>
  </w:style>
  <w:style w:type="paragraph" w:styleId="Encabezado">
    <w:name w:val="header"/>
    <w:aliases w:val="h,h8,h9,h10,h18,encabezado,maria"/>
    <w:basedOn w:val="Normal"/>
    <w:link w:val="EncabezadoCar"/>
    <w:uiPriority w:val="99"/>
    <w:rsid w:val="00273C80"/>
    <w:pPr>
      <w:tabs>
        <w:tab w:val="center" w:pos="4252"/>
        <w:tab w:val="right" w:pos="8504"/>
      </w:tabs>
    </w:pPr>
  </w:style>
  <w:style w:type="paragraph" w:styleId="Piedepgina">
    <w:name w:val="footer"/>
    <w:basedOn w:val="Normal"/>
    <w:rsid w:val="00273C80"/>
    <w:pPr>
      <w:tabs>
        <w:tab w:val="center" w:pos="4252"/>
        <w:tab w:val="right" w:pos="8504"/>
      </w:tabs>
    </w:pPr>
  </w:style>
  <w:style w:type="table" w:styleId="Tablaconcuadrcula">
    <w:name w:val="Table Grid"/>
    <w:basedOn w:val="Tablanormal"/>
    <w:uiPriority w:val="39"/>
    <w:rsid w:val="008F5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Textoindependiente"/>
    <w:rsid w:val="005B3ACB"/>
    <w:pPr>
      <w:suppressAutoHyphens/>
    </w:pPr>
    <w:rPr>
      <w:rFonts w:cs="Times New Roman"/>
      <w:sz w:val="24"/>
      <w:szCs w:val="20"/>
    </w:rPr>
  </w:style>
  <w:style w:type="paragraph" w:styleId="Sangra2detindependiente">
    <w:name w:val="Body Text Indent 2"/>
    <w:basedOn w:val="Normal"/>
    <w:rsid w:val="005B3ACB"/>
    <w:pPr>
      <w:spacing w:after="120" w:line="480" w:lineRule="auto"/>
      <w:ind w:left="283"/>
    </w:pPr>
  </w:style>
  <w:style w:type="paragraph" w:styleId="Sangra3detindependiente">
    <w:name w:val="Body Text Indent 3"/>
    <w:basedOn w:val="Normal"/>
    <w:rsid w:val="005B3ACB"/>
    <w:pPr>
      <w:spacing w:after="120"/>
      <w:ind w:left="283"/>
    </w:pPr>
    <w:rPr>
      <w:sz w:val="16"/>
      <w:szCs w:val="16"/>
    </w:rPr>
  </w:style>
  <w:style w:type="paragraph" w:styleId="NormalWeb">
    <w:name w:val="Normal (Web)"/>
    <w:basedOn w:val="Normal"/>
    <w:uiPriority w:val="99"/>
    <w:unhideWhenUsed/>
    <w:rsid w:val="007C5C3B"/>
    <w:pPr>
      <w:spacing w:before="100" w:beforeAutospacing="1" w:after="100" w:afterAutospacing="1"/>
    </w:pPr>
    <w:rPr>
      <w:lang w:val="es-CO" w:eastAsia="es-CO"/>
    </w:rPr>
  </w:style>
  <w:style w:type="character" w:customStyle="1" w:styleId="Ttulo1Car">
    <w:name w:val="Título 1 Car"/>
    <w:link w:val="Ttulo1"/>
    <w:rsid w:val="007A0DF3"/>
    <w:rPr>
      <w:rFonts w:ascii="Arial" w:hAnsi="Arial"/>
      <w:b/>
      <w:bCs/>
      <w:kern w:val="32"/>
      <w:sz w:val="32"/>
      <w:szCs w:val="32"/>
      <w:lang w:val="es-ES" w:eastAsia="es-ES"/>
    </w:rPr>
  </w:style>
  <w:style w:type="paragraph" w:styleId="Sinespaciado">
    <w:name w:val="No Spacing"/>
    <w:link w:val="SinespaciadoCar"/>
    <w:uiPriority w:val="1"/>
    <w:qFormat/>
    <w:rsid w:val="00B443E6"/>
    <w:rPr>
      <w:rFonts w:ascii="Calibri" w:eastAsia="Calibri" w:hAnsi="Calibri"/>
      <w:sz w:val="22"/>
      <w:szCs w:val="22"/>
      <w:lang w:eastAsia="en-US"/>
    </w:rPr>
  </w:style>
  <w:style w:type="paragraph" w:styleId="Prrafodelista">
    <w:name w:val="List Paragraph"/>
    <w:aliases w:val="parrafo,Segundo nivel de viñetas,List Paragraph,Bullets,Lista multicolor - Énfasis 11,Lista vistosa - Énfasis 11,lp1,Bullet List,FooterText,Use Case List Paragraph,numbered,Paragraphe de liste1,List Paragraph1,HOJA,Bolita,BOLADEF,BOLA"/>
    <w:basedOn w:val="Normal"/>
    <w:link w:val="PrrafodelistaCar"/>
    <w:uiPriority w:val="34"/>
    <w:qFormat/>
    <w:rsid w:val="007727A2"/>
    <w:pPr>
      <w:ind w:left="720"/>
      <w:contextualSpacing/>
    </w:pPr>
    <w:rPr>
      <w:rFonts w:eastAsia="Calibri"/>
      <w:lang w:val="es-CO" w:eastAsia="es-CO"/>
    </w:rPr>
  </w:style>
  <w:style w:type="character" w:customStyle="1" w:styleId="Estilo5">
    <w:name w:val="Estilo5"/>
    <w:uiPriority w:val="1"/>
    <w:rsid w:val="007727A2"/>
    <w:rPr>
      <w:rFonts w:ascii="Arial" w:hAnsi="Arial" w:cs="Arial" w:hint="default"/>
      <w:sz w:val="24"/>
    </w:rPr>
  </w:style>
  <w:style w:type="character" w:customStyle="1" w:styleId="Estilo7">
    <w:name w:val="Estilo7"/>
    <w:uiPriority w:val="1"/>
    <w:rsid w:val="007727A2"/>
    <w:rPr>
      <w:rFonts w:ascii="Arial" w:hAnsi="Arial" w:cs="Arial" w:hint="default"/>
      <w:sz w:val="24"/>
    </w:rPr>
  </w:style>
  <w:style w:type="character" w:customStyle="1" w:styleId="Estilo9">
    <w:name w:val="Estilo9"/>
    <w:uiPriority w:val="1"/>
    <w:rsid w:val="007727A2"/>
    <w:rPr>
      <w:rFonts w:ascii="Arial" w:hAnsi="Arial" w:cs="Arial" w:hint="default"/>
      <w:sz w:val="24"/>
    </w:rPr>
  </w:style>
  <w:style w:type="character" w:customStyle="1" w:styleId="Estilo12">
    <w:name w:val="Estilo12"/>
    <w:uiPriority w:val="1"/>
    <w:rsid w:val="007727A2"/>
    <w:rPr>
      <w:rFonts w:ascii="Arial" w:hAnsi="Arial" w:cs="Arial" w:hint="default"/>
      <w:sz w:val="24"/>
    </w:rPr>
  </w:style>
  <w:style w:type="character" w:customStyle="1" w:styleId="Estilo14">
    <w:name w:val="Estilo14"/>
    <w:uiPriority w:val="1"/>
    <w:rsid w:val="007727A2"/>
    <w:rPr>
      <w:rFonts w:ascii="Arial" w:hAnsi="Arial" w:cs="Arial" w:hint="default"/>
      <w:sz w:val="24"/>
    </w:rPr>
  </w:style>
  <w:style w:type="character" w:customStyle="1" w:styleId="Estilo17">
    <w:name w:val="Estilo17"/>
    <w:uiPriority w:val="1"/>
    <w:rsid w:val="007727A2"/>
    <w:rPr>
      <w:rFonts w:ascii="Arial" w:hAnsi="Arial" w:cs="Arial" w:hint="default"/>
      <w:sz w:val="24"/>
    </w:rPr>
  </w:style>
  <w:style w:type="character" w:customStyle="1" w:styleId="EncabezadoCar">
    <w:name w:val="Encabezado Car"/>
    <w:aliases w:val="h Car,h8 Car,h9 Car,h10 Car,h18 Car,encabezado Car,maria Car"/>
    <w:basedOn w:val="Fuentedeprrafopredeter"/>
    <w:link w:val="Encabezado"/>
    <w:uiPriority w:val="99"/>
    <w:rsid w:val="001F15C8"/>
    <w:rPr>
      <w:sz w:val="24"/>
      <w:szCs w:val="24"/>
      <w:lang w:val="es-ES" w:eastAsia="es-ES"/>
    </w:rPr>
  </w:style>
  <w:style w:type="character" w:customStyle="1" w:styleId="SinespaciadoCar">
    <w:name w:val="Sin espaciado Car"/>
    <w:basedOn w:val="Fuentedeprrafopredeter"/>
    <w:link w:val="Sinespaciado"/>
    <w:uiPriority w:val="1"/>
    <w:rsid w:val="001F15C8"/>
    <w:rPr>
      <w:rFonts w:ascii="Calibri" w:eastAsia="Calibri" w:hAnsi="Calibri"/>
      <w:sz w:val="22"/>
      <w:szCs w:val="22"/>
      <w:lang w:eastAsia="en-US"/>
    </w:rPr>
  </w:style>
  <w:style w:type="character" w:customStyle="1" w:styleId="PrrafodelistaCar">
    <w:name w:val="Párrafo de lista Car"/>
    <w:aliases w:val="parrafo Car,Segundo nivel de viñetas Car,List Paragraph Car,Bullets Car,Lista multicolor - Énfasis 11 Car,Lista vistosa - Énfasis 11 Car,lp1 Car,Bullet List Car,FooterText Car,Use Case List Paragraph Car,numbered Car,HOJA Car"/>
    <w:link w:val="Prrafodelista"/>
    <w:uiPriority w:val="34"/>
    <w:locked/>
    <w:rsid w:val="001F15C8"/>
    <w:rPr>
      <w:rFonts w:eastAsia="Calibri"/>
      <w:sz w:val="24"/>
      <w:szCs w:val="24"/>
    </w:rPr>
  </w:style>
  <w:style w:type="paragraph" w:styleId="Sangradetextonormal">
    <w:name w:val="Body Text Indent"/>
    <w:basedOn w:val="Normal"/>
    <w:link w:val="SangradetextonormalCar"/>
    <w:unhideWhenUsed/>
    <w:rsid w:val="005814A2"/>
    <w:pPr>
      <w:spacing w:after="120"/>
      <w:ind w:left="283"/>
    </w:pPr>
    <w:rPr>
      <w:lang w:val="x-none" w:eastAsia="x-none"/>
    </w:rPr>
  </w:style>
  <w:style w:type="character" w:customStyle="1" w:styleId="SangradetextonormalCar">
    <w:name w:val="Sangría de texto normal Car"/>
    <w:basedOn w:val="Fuentedeprrafopredeter"/>
    <w:link w:val="Sangradetextonormal"/>
    <w:rsid w:val="005814A2"/>
    <w:rPr>
      <w:sz w:val="24"/>
      <w:szCs w:val="24"/>
      <w:lang w:val="x-none" w:eastAsia="x-none"/>
    </w:rPr>
  </w:style>
  <w:style w:type="paragraph" w:styleId="Textodeglobo">
    <w:name w:val="Balloon Text"/>
    <w:basedOn w:val="Normal"/>
    <w:link w:val="TextodegloboCar"/>
    <w:rsid w:val="004E1929"/>
    <w:rPr>
      <w:rFonts w:ascii="Segoe UI" w:hAnsi="Segoe UI" w:cs="Segoe UI"/>
      <w:sz w:val="18"/>
      <w:szCs w:val="18"/>
    </w:rPr>
  </w:style>
  <w:style w:type="character" w:customStyle="1" w:styleId="TextodegloboCar">
    <w:name w:val="Texto de globo Car"/>
    <w:basedOn w:val="Fuentedeprrafopredeter"/>
    <w:link w:val="Textodeglobo"/>
    <w:rsid w:val="004E1929"/>
    <w:rPr>
      <w:rFonts w:ascii="Segoe UI" w:hAnsi="Segoe UI" w:cs="Segoe UI"/>
      <w:sz w:val="18"/>
      <w:szCs w:val="18"/>
      <w:lang w:val="es-ES" w:eastAsia="es-ES"/>
    </w:rPr>
  </w:style>
  <w:style w:type="paragraph" w:customStyle="1" w:styleId="Estilo">
    <w:name w:val="Estilo"/>
    <w:rsid w:val="00456A30"/>
    <w:pPr>
      <w:widowControl w:val="0"/>
      <w:autoSpaceDE w:val="0"/>
      <w:autoSpaceDN w:val="0"/>
      <w:adjustRightInd w:val="0"/>
    </w:pPr>
    <w:rPr>
      <w:rFonts w:ascii="Arial" w:hAnsi="Arial" w:cs="Arial"/>
      <w:sz w:val="24"/>
      <w:szCs w:val="24"/>
      <w:lang w:val="es-ES" w:eastAsia="es-ES"/>
    </w:rPr>
  </w:style>
  <w:style w:type="character" w:styleId="nfasis">
    <w:name w:val="Emphasis"/>
    <w:qFormat/>
    <w:rsid w:val="004D3546"/>
    <w:rPr>
      <w:i/>
      <w:iCs/>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Footnote Text Char Char Char"/>
    <w:basedOn w:val="Normal"/>
    <w:link w:val="TextonotapieCar"/>
    <w:uiPriority w:val="99"/>
    <w:rsid w:val="000522ED"/>
    <w:rPr>
      <w:sz w:val="20"/>
      <w:szCs w:val="20"/>
    </w:rPr>
  </w:style>
  <w:style w:type="character" w:customStyle="1" w:styleId="TextonotapieCar">
    <w:name w:val="Texto nota pie Car"/>
    <w:aliases w:val="Footnote Text Char Char Char Char Char Car,Footnote Text Char Char Char Char Car,Footnote reference Car,FA Fu Car,texto de nota al pie Car,Footnote Text Char Car,Footnote Text Char Char Char Char Char Char Char Char Car"/>
    <w:basedOn w:val="Fuentedeprrafopredeter"/>
    <w:link w:val="Textonotapie"/>
    <w:uiPriority w:val="99"/>
    <w:rsid w:val="000522ED"/>
    <w:rPr>
      <w:lang w:val="es-ES" w:eastAsia="es-ES"/>
    </w:rPr>
  </w:style>
  <w:style w:type="character" w:styleId="Refdenotaalpie">
    <w:name w:val="footnote reference"/>
    <w:aliases w:val="Texto de nota al pie,Ref. de nota al pie 2"/>
    <w:uiPriority w:val="99"/>
    <w:rsid w:val="000522ED"/>
    <w:rPr>
      <w:vertAlign w:val="superscript"/>
    </w:rPr>
  </w:style>
  <w:style w:type="character" w:customStyle="1" w:styleId="TextoindependienteCar">
    <w:name w:val="Texto independiente Car"/>
    <w:basedOn w:val="Fuentedeprrafopredeter"/>
    <w:link w:val="Textoindependiente"/>
    <w:rsid w:val="00C52FFF"/>
    <w:rPr>
      <w:rFonts w:ascii="Arial" w:hAnsi="Arial" w:cs="Arial"/>
      <w:sz w:val="28"/>
      <w:szCs w:val="24"/>
      <w:lang w:eastAsia="es-ES"/>
    </w:rPr>
  </w:style>
  <w:style w:type="character" w:styleId="Refdecomentario">
    <w:name w:val="annotation reference"/>
    <w:basedOn w:val="Fuentedeprrafopredeter"/>
    <w:rsid w:val="008B491F"/>
    <w:rPr>
      <w:sz w:val="16"/>
      <w:szCs w:val="16"/>
    </w:rPr>
  </w:style>
  <w:style w:type="paragraph" w:styleId="Textocomentario">
    <w:name w:val="annotation text"/>
    <w:basedOn w:val="Normal"/>
    <w:link w:val="TextocomentarioCar"/>
    <w:rsid w:val="008B491F"/>
    <w:rPr>
      <w:sz w:val="20"/>
      <w:szCs w:val="20"/>
    </w:rPr>
  </w:style>
  <w:style w:type="character" w:customStyle="1" w:styleId="TextocomentarioCar">
    <w:name w:val="Texto comentario Car"/>
    <w:basedOn w:val="Fuentedeprrafopredeter"/>
    <w:link w:val="Textocomentario"/>
    <w:rsid w:val="008B491F"/>
    <w:rPr>
      <w:lang w:val="es-ES" w:eastAsia="es-ES"/>
    </w:rPr>
  </w:style>
  <w:style w:type="paragraph" w:styleId="Asuntodelcomentario">
    <w:name w:val="annotation subject"/>
    <w:basedOn w:val="Textocomentario"/>
    <w:next w:val="Textocomentario"/>
    <w:link w:val="AsuntodelcomentarioCar"/>
    <w:semiHidden/>
    <w:unhideWhenUsed/>
    <w:rsid w:val="008B491F"/>
    <w:rPr>
      <w:b/>
      <w:bCs/>
    </w:rPr>
  </w:style>
  <w:style w:type="character" w:customStyle="1" w:styleId="AsuntodelcomentarioCar">
    <w:name w:val="Asunto del comentario Car"/>
    <w:basedOn w:val="TextocomentarioCar"/>
    <w:link w:val="Asuntodelcomentario"/>
    <w:semiHidden/>
    <w:rsid w:val="008B491F"/>
    <w:rPr>
      <w:b/>
      <w:bCs/>
      <w:lang w:val="es-ES" w:eastAsia="es-ES"/>
    </w:rPr>
  </w:style>
  <w:style w:type="paragraph" w:styleId="Revisin">
    <w:name w:val="Revision"/>
    <w:hidden/>
    <w:uiPriority w:val="99"/>
    <w:semiHidden/>
    <w:rsid w:val="00C1121F"/>
    <w:rPr>
      <w:sz w:val="24"/>
      <w:szCs w:val="24"/>
      <w:lang w:val="es-ES" w:eastAsia="es-ES"/>
    </w:rPr>
  </w:style>
  <w:style w:type="paragraph" w:customStyle="1" w:styleId="xxmsonormal">
    <w:name w:val="x_x_msonormal"/>
    <w:basedOn w:val="Normal"/>
    <w:rsid w:val="00084698"/>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2593">
      <w:bodyDiv w:val="1"/>
      <w:marLeft w:val="0"/>
      <w:marRight w:val="0"/>
      <w:marTop w:val="0"/>
      <w:marBottom w:val="0"/>
      <w:divBdr>
        <w:top w:val="none" w:sz="0" w:space="0" w:color="auto"/>
        <w:left w:val="none" w:sz="0" w:space="0" w:color="auto"/>
        <w:bottom w:val="none" w:sz="0" w:space="0" w:color="auto"/>
        <w:right w:val="none" w:sz="0" w:space="0" w:color="auto"/>
      </w:divBdr>
    </w:div>
    <w:div w:id="23992799">
      <w:bodyDiv w:val="1"/>
      <w:marLeft w:val="0"/>
      <w:marRight w:val="0"/>
      <w:marTop w:val="0"/>
      <w:marBottom w:val="0"/>
      <w:divBdr>
        <w:top w:val="none" w:sz="0" w:space="0" w:color="auto"/>
        <w:left w:val="none" w:sz="0" w:space="0" w:color="auto"/>
        <w:bottom w:val="none" w:sz="0" w:space="0" w:color="auto"/>
        <w:right w:val="none" w:sz="0" w:space="0" w:color="auto"/>
      </w:divBdr>
    </w:div>
    <w:div w:id="59835981">
      <w:bodyDiv w:val="1"/>
      <w:marLeft w:val="0"/>
      <w:marRight w:val="0"/>
      <w:marTop w:val="0"/>
      <w:marBottom w:val="0"/>
      <w:divBdr>
        <w:top w:val="none" w:sz="0" w:space="0" w:color="auto"/>
        <w:left w:val="none" w:sz="0" w:space="0" w:color="auto"/>
        <w:bottom w:val="none" w:sz="0" w:space="0" w:color="auto"/>
        <w:right w:val="none" w:sz="0" w:space="0" w:color="auto"/>
      </w:divBdr>
    </w:div>
    <w:div w:id="62996465">
      <w:bodyDiv w:val="1"/>
      <w:marLeft w:val="0"/>
      <w:marRight w:val="0"/>
      <w:marTop w:val="0"/>
      <w:marBottom w:val="0"/>
      <w:divBdr>
        <w:top w:val="none" w:sz="0" w:space="0" w:color="auto"/>
        <w:left w:val="none" w:sz="0" w:space="0" w:color="auto"/>
        <w:bottom w:val="none" w:sz="0" w:space="0" w:color="auto"/>
        <w:right w:val="none" w:sz="0" w:space="0" w:color="auto"/>
      </w:divBdr>
    </w:div>
    <w:div w:id="64500779">
      <w:bodyDiv w:val="1"/>
      <w:marLeft w:val="0"/>
      <w:marRight w:val="0"/>
      <w:marTop w:val="0"/>
      <w:marBottom w:val="0"/>
      <w:divBdr>
        <w:top w:val="none" w:sz="0" w:space="0" w:color="auto"/>
        <w:left w:val="none" w:sz="0" w:space="0" w:color="auto"/>
        <w:bottom w:val="none" w:sz="0" w:space="0" w:color="auto"/>
        <w:right w:val="none" w:sz="0" w:space="0" w:color="auto"/>
      </w:divBdr>
    </w:div>
    <w:div w:id="64963360">
      <w:bodyDiv w:val="1"/>
      <w:marLeft w:val="0"/>
      <w:marRight w:val="0"/>
      <w:marTop w:val="0"/>
      <w:marBottom w:val="0"/>
      <w:divBdr>
        <w:top w:val="none" w:sz="0" w:space="0" w:color="auto"/>
        <w:left w:val="none" w:sz="0" w:space="0" w:color="auto"/>
        <w:bottom w:val="none" w:sz="0" w:space="0" w:color="auto"/>
        <w:right w:val="none" w:sz="0" w:space="0" w:color="auto"/>
      </w:divBdr>
    </w:div>
    <w:div w:id="78211141">
      <w:bodyDiv w:val="1"/>
      <w:marLeft w:val="0"/>
      <w:marRight w:val="0"/>
      <w:marTop w:val="0"/>
      <w:marBottom w:val="0"/>
      <w:divBdr>
        <w:top w:val="none" w:sz="0" w:space="0" w:color="auto"/>
        <w:left w:val="none" w:sz="0" w:space="0" w:color="auto"/>
        <w:bottom w:val="none" w:sz="0" w:space="0" w:color="auto"/>
        <w:right w:val="none" w:sz="0" w:space="0" w:color="auto"/>
      </w:divBdr>
    </w:div>
    <w:div w:id="80563808">
      <w:bodyDiv w:val="1"/>
      <w:marLeft w:val="0"/>
      <w:marRight w:val="0"/>
      <w:marTop w:val="0"/>
      <w:marBottom w:val="0"/>
      <w:divBdr>
        <w:top w:val="none" w:sz="0" w:space="0" w:color="auto"/>
        <w:left w:val="none" w:sz="0" w:space="0" w:color="auto"/>
        <w:bottom w:val="none" w:sz="0" w:space="0" w:color="auto"/>
        <w:right w:val="none" w:sz="0" w:space="0" w:color="auto"/>
      </w:divBdr>
    </w:div>
    <w:div w:id="85420156">
      <w:bodyDiv w:val="1"/>
      <w:marLeft w:val="0"/>
      <w:marRight w:val="0"/>
      <w:marTop w:val="0"/>
      <w:marBottom w:val="0"/>
      <w:divBdr>
        <w:top w:val="none" w:sz="0" w:space="0" w:color="auto"/>
        <w:left w:val="none" w:sz="0" w:space="0" w:color="auto"/>
        <w:bottom w:val="none" w:sz="0" w:space="0" w:color="auto"/>
        <w:right w:val="none" w:sz="0" w:space="0" w:color="auto"/>
      </w:divBdr>
    </w:div>
    <w:div w:id="154079675">
      <w:bodyDiv w:val="1"/>
      <w:marLeft w:val="0"/>
      <w:marRight w:val="0"/>
      <w:marTop w:val="0"/>
      <w:marBottom w:val="0"/>
      <w:divBdr>
        <w:top w:val="none" w:sz="0" w:space="0" w:color="auto"/>
        <w:left w:val="none" w:sz="0" w:space="0" w:color="auto"/>
        <w:bottom w:val="none" w:sz="0" w:space="0" w:color="auto"/>
        <w:right w:val="none" w:sz="0" w:space="0" w:color="auto"/>
      </w:divBdr>
    </w:div>
    <w:div w:id="202795707">
      <w:bodyDiv w:val="1"/>
      <w:marLeft w:val="0"/>
      <w:marRight w:val="0"/>
      <w:marTop w:val="0"/>
      <w:marBottom w:val="0"/>
      <w:divBdr>
        <w:top w:val="none" w:sz="0" w:space="0" w:color="auto"/>
        <w:left w:val="none" w:sz="0" w:space="0" w:color="auto"/>
        <w:bottom w:val="none" w:sz="0" w:space="0" w:color="auto"/>
        <w:right w:val="none" w:sz="0" w:space="0" w:color="auto"/>
      </w:divBdr>
    </w:div>
    <w:div w:id="213006356">
      <w:bodyDiv w:val="1"/>
      <w:marLeft w:val="0"/>
      <w:marRight w:val="0"/>
      <w:marTop w:val="0"/>
      <w:marBottom w:val="0"/>
      <w:divBdr>
        <w:top w:val="none" w:sz="0" w:space="0" w:color="auto"/>
        <w:left w:val="none" w:sz="0" w:space="0" w:color="auto"/>
        <w:bottom w:val="none" w:sz="0" w:space="0" w:color="auto"/>
        <w:right w:val="none" w:sz="0" w:space="0" w:color="auto"/>
      </w:divBdr>
    </w:div>
    <w:div w:id="221672942">
      <w:bodyDiv w:val="1"/>
      <w:marLeft w:val="0"/>
      <w:marRight w:val="0"/>
      <w:marTop w:val="0"/>
      <w:marBottom w:val="0"/>
      <w:divBdr>
        <w:top w:val="none" w:sz="0" w:space="0" w:color="auto"/>
        <w:left w:val="none" w:sz="0" w:space="0" w:color="auto"/>
        <w:bottom w:val="none" w:sz="0" w:space="0" w:color="auto"/>
        <w:right w:val="none" w:sz="0" w:space="0" w:color="auto"/>
      </w:divBdr>
    </w:div>
    <w:div w:id="274485789">
      <w:bodyDiv w:val="1"/>
      <w:marLeft w:val="0"/>
      <w:marRight w:val="0"/>
      <w:marTop w:val="0"/>
      <w:marBottom w:val="0"/>
      <w:divBdr>
        <w:top w:val="none" w:sz="0" w:space="0" w:color="auto"/>
        <w:left w:val="none" w:sz="0" w:space="0" w:color="auto"/>
        <w:bottom w:val="none" w:sz="0" w:space="0" w:color="auto"/>
        <w:right w:val="none" w:sz="0" w:space="0" w:color="auto"/>
      </w:divBdr>
    </w:div>
    <w:div w:id="288168825">
      <w:bodyDiv w:val="1"/>
      <w:marLeft w:val="0"/>
      <w:marRight w:val="0"/>
      <w:marTop w:val="0"/>
      <w:marBottom w:val="0"/>
      <w:divBdr>
        <w:top w:val="none" w:sz="0" w:space="0" w:color="auto"/>
        <w:left w:val="none" w:sz="0" w:space="0" w:color="auto"/>
        <w:bottom w:val="none" w:sz="0" w:space="0" w:color="auto"/>
        <w:right w:val="none" w:sz="0" w:space="0" w:color="auto"/>
      </w:divBdr>
    </w:div>
    <w:div w:id="322926805">
      <w:bodyDiv w:val="1"/>
      <w:marLeft w:val="0"/>
      <w:marRight w:val="0"/>
      <w:marTop w:val="0"/>
      <w:marBottom w:val="0"/>
      <w:divBdr>
        <w:top w:val="none" w:sz="0" w:space="0" w:color="auto"/>
        <w:left w:val="none" w:sz="0" w:space="0" w:color="auto"/>
        <w:bottom w:val="none" w:sz="0" w:space="0" w:color="auto"/>
        <w:right w:val="none" w:sz="0" w:space="0" w:color="auto"/>
      </w:divBdr>
    </w:div>
    <w:div w:id="336737779">
      <w:bodyDiv w:val="1"/>
      <w:marLeft w:val="0"/>
      <w:marRight w:val="0"/>
      <w:marTop w:val="0"/>
      <w:marBottom w:val="0"/>
      <w:divBdr>
        <w:top w:val="none" w:sz="0" w:space="0" w:color="auto"/>
        <w:left w:val="none" w:sz="0" w:space="0" w:color="auto"/>
        <w:bottom w:val="none" w:sz="0" w:space="0" w:color="auto"/>
        <w:right w:val="none" w:sz="0" w:space="0" w:color="auto"/>
      </w:divBdr>
    </w:div>
    <w:div w:id="348722899">
      <w:bodyDiv w:val="1"/>
      <w:marLeft w:val="0"/>
      <w:marRight w:val="0"/>
      <w:marTop w:val="0"/>
      <w:marBottom w:val="0"/>
      <w:divBdr>
        <w:top w:val="none" w:sz="0" w:space="0" w:color="auto"/>
        <w:left w:val="none" w:sz="0" w:space="0" w:color="auto"/>
        <w:bottom w:val="none" w:sz="0" w:space="0" w:color="auto"/>
        <w:right w:val="none" w:sz="0" w:space="0" w:color="auto"/>
      </w:divBdr>
    </w:div>
    <w:div w:id="355159229">
      <w:bodyDiv w:val="1"/>
      <w:marLeft w:val="0"/>
      <w:marRight w:val="0"/>
      <w:marTop w:val="0"/>
      <w:marBottom w:val="0"/>
      <w:divBdr>
        <w:top w:val="none" w:sz="0" w:space="0" w:color="auto"/>
        <w:left w:val="none" w:sz="0" w:space="0" w:color="auto"/>
        <w:bottom w:val="none" w:sz="0" w:space="0" w:color="auto"/>
        <w:right w:val="none" w:sz="0" w:space="0" w:color="auto"/>
      </w:divBdr>
    </w:div>
    <w:div w:id="355469857">
      <w:bodyDiv w:val="1"/>
      <w:marLeft w:val="0"/>
      <w:marRight w:val="0"/>
      <w:marTop w:val="0"/>
      <w:marBottom w:val="0"/>
      <w:divBdr>
        <w:top w:val="none" w:sz="0" w:space="0" w:color="auto"/>
        <w:left w:val="none" w:sz="0" w:space="0" w:color="auto"/>
        <w:bottom w:val="none" w:sz="0" w:space="0" w:color="auto"/>
        <w:right w:val="none" w:sz="0" w:space="0" w:color="auto"/>
      </w:divBdr>
    </w:div>
    <w:div w:id="360085107">
      <w:bodyDiv w:val="1"/>
      <w:marLeft w:val="0"/>
      <w:marRight w:val="0"/>
      <w:marTop w:val="0"/>
      <w:marBottom w:val="0"/>
      <w:divBdr>
        <w:top w:val="none" w:sz="0" w:space="0" w:color="auto"/>
        <w:left w:val="none" w:sz="0" w:space="0" w:color="auto"/>
        <w:bottom w:val="none" w:sz="0" w:space="0" w:color="auto"/>
        <w:right w:val="none" w:sz="0" w:space="0" w:color="auto"/>
      </w:divBdr>
    </w:div>
    <w:div w:id="364795989">
      <w:bodyDiv w:val="1"/>
      <w:marLeft w:val="0"/>
      <w:marRight w:val="0"/>
      <w:marTop w:val="0"/>
      <w:marBottom w:val="0"/>
      <w:divBdr>
        <w:top w:val="none" w:sz="0" w:space="0" w:color="auto"/>
        <w:left w:val="none" w:sz="0" w:space="0" w:color="auto"/>
        <w:bottom w:val="none" w:sz="0" w:space="0" w:color="auto"/>
        <w:right w:val="none" w:sz="0" w:space="0" w:color="auto"/>
      </w:divBdr>
    </w:div>
    <w:div w:id="375932086">
      <w:bodyDiv w:val="1"/>
      <w:marLeft w:val="0"/>
      <w:marRight w:val="0"/>
      <w:marTop w:val="0"/>
      <w:marBottom w:val="0"/>
      <w:divBdr>
        <w:top w:val="none" w:sz="0" w:space="0" w:color="auto"/>
        <w:left w:val="none" w:sz="0" w:space="0" w:color="auto"/>
        <w:bottom w:val="none" w:sz="0" w:space="0" w:color="auto"/>
        <w:right w:val="none" w:sz="0" w:space="0" w:color="auto"/>
      </w:divBdr>
    </w:div>
    <w:div w:id="425005486">
      <w:bodyDiv w:val="1"/>
      <w:marLeft w:val="0"/>
      <w:marRight w:val="0"/>
      <w:marTop w:val="0"/>
      <w:marBottom w:val="0"/>
      <w:divBdr>
        <w:top w:val="none" w:sz="0" w:space="0" w:color="auto"/>
        <w:left w:val="none" w:sz="0" w:space="0" w:color="auto"/>
        <w:bottom w:val="none" w:sz="0" w:space="0" w:color="auto"/>
        <w:right w:val="none" w:sz="0" w:space="0" w:color="auto"/>
      </w:divBdr>
    </w:div>
    <w:div w:id="427623106">
      <w:bodyDiv w:val="1"/>
      <w:marLeft w:val="0"/>
      <w:marRight w:val="0"/>
      <w:marTop w:val="0"/>
      <w:marBottom w:val="0"/>
      <w:divBdr>
        <w:top w:val="none" w:sz="0" w:space="0" w:color="auto"/>
        <w:left w:val="none" w:sz="0" w:space="0" w:color="auto"/>
        <w:bottom w:val="none" w:sz="0" w:space="0" w:color="auto"/>
        <w:right w:val="none" w:sz="0" w:space="0" w:color="auto"/>
      </w:divBdr>
    </w:div>
    <w:div w:id="429084902">
      <w:bodyDiv w:val="1"/>
      <w:marLeft w:val="0"/>
      <w:marRight w:val="0"/>
      <w:marTop w:val="0"/>
      <w:marBottom w:val="0"/>
      <w:divBdr>
        <w:top w:val="none" w:sz="0" w:space="0" w:color="auto"/>
        <w:left w:val="none" w:sz="0" w:space="0" w:color="auto"/>
        <w:bottom w:val="none" w:sz="0" w:space="0" w:color="auto"/>
        <w:right w:val="none" w:sz="0" w:space="0" w:color="auto"/>
      </w:divBdr>
    </w:div>
    <w:div w:id="433134359">
      <w:bodyDiv w:val="1"/>
      <w:marLeft w:val="0"/>
      <w:marRight w:val="0"/>
      <w:marTop w:val="0"/>
      <w:marBottom w:val="0"/>
      <w:divBdr>
        <w:top w:val="none" w:sz="0" w:space="0" w:color="auto"/>
        <w:left w:val="none" w:sz="0" w:space="0" w:color="auto"/>
        <w:bottom w:val="none" w:sz="0" w:space="0" w:color="auto"/>
        <w:right w:val="none" w:sz="0" w:space="0" w:color="auto"/>
      </w:divBdr>
    </w:div>
    <w:div w:id="480391754">
      <w:bodyDiv w:val="1"/>
      <w:marLeft w:val="0"/>
      <w:marRight w:val="0"/>
      <w:marTop w:val="0"/>
      <w:marBottom w:val="0"/>
      <w:divBdr>
        <w:top w:val="none" w:sz="0" w:space="0" w:color="auto"/>
        <w:left w:val="none" w:sz="0" w:space="0" w:color="auto"/>
        <w:bottom w:val="none" w:sz="0" w:space="0" w:color="auto"/>
        <w:right w:val="none" w:sz="0" w:space="0" w:color="auto"/>
      </w:divBdr>
    </w:div>
    <w:div w:id="493423588">
      <w:bodyDiv w:val="1"/>
      <w:marLeft w:val="0"/>
      <w:marRight w:val="0"/>
      <w:marTop w:val="0"/>
      <w:marBottom w:val="0"/>
      <w:divBdr>
        <w:top w:val="none" w:sz="0" w:space="0" w:color="auto"/>
        <w:left w:val="none" w:sz="0" w:space="0" w:color="auto"/>
        <w:bottom w:val="none" w:sz="0" w:space="0" w:color="auto"/>
        <w:right w:val="none" w:sz="0" w:space="0" w:color="auto"/>
      </w:divBdr>
    </w:div>
    <w:div w:id="500123705">
      <w:bodyDiv w:val="1"/>
      <w:marLeft w:val="0"/>
      <w:marRight w:val="0"/>
      <w:marTop w:val="0"/>
      <w:marBottom w:val="0"/>
      <w:divBdr>
        <w:top w:val="none" w:sz="0" w:space="0" w:color="auto"/>
        <w:left w:val="none" w:sz="0" w:space="0" w:color="auto"/>
        <w:bottom w:val="none" w:sz="0" w:space="0" w:color="auto"/>
        <w:right w:val="none" w:sz="0" w:space="0" w:color="auto"/>
      </w:divBdr>
    </w:div>
    <w:div w:id="509179551">
      <w:bodyDiv w:val="1"/>
      <w:marLeft w:val="0"/>
      <w:marRight w:val="0"/>
      <w:marTop w:val="0"/>
      <w:marBottom w:val="0"/>
      <w:divBdr>
        <w:top w:val="none" w:sz="0" w:space="0" w:color="auto"/>
        <w:left w:val="none" w:sz="0" w:space="0" w:color="auto"/>
        <w:bottom w:val="none" w:sz="0" w:space="0" w:color="auto"/>
        <w:right w:val="none" w:sz="0" w:space="0" w:color="auto"/>
      </w:divBdr>
    </w:div>
    <w:div w:id="587035368">
      <w:bodyDiv w:val="1"/>
      <w:marLeft w:val="0"/>
      <w:marRight w:val="0"/>
      <w:marTop w:val="0"/>
      <w:marBottom w:val="0"/>
      <w:divBdr>
        <w:top w:val="none" w:sz="0" w:space="0" w:color="auto"/>
        <w:left w:val="none" w:sz="0" w:space="0" w:color="auto"/>
        <w:bottom w:val="none" w:sz="0" w:space="0" w:color="auto"/>
        <w:right w:val="none" w:sz="0" w:space="0" w:color="auto"/>
      </w:divBdr>
    </w:div>
    <w:div w:id="592780807">
      <w:bodyDiv w:val="1"/>
      <w:marLeft w:val="0"/>
      <w:marRight w:val="0"/>
      <w:marTop w:val="0"/>
      <w:marBottom w:val="0"/>
      <w:divBdr>
        <w:top w:val="none" w:sz="0" w:space="0" w:color="auto"/>
        <w:left w:val="none" w:sz="0" w:space="0" w:color="auto"/>
        <w:bottom w:val="none" w:sz="0" w:space="0" w:color="auto"/>
        <w:right w:val="none" w:sz="0" w:space="0" w:color="auto"/>
      </w:divBdr>
    </w:div>
    <w:div w:id="679552877">
      <w:bodyDiv w:val="1"/>
      <w:marLeft w:val="0"/>
      <w:marRight w:val="0"/>
      <w:marTop w:val="0"/>
      <w:marBottom w:val="0"/>
      <w:divBdr>
        <w:top w:val="none" w:sz="0" w:space="0" w:color="auto"/>
        <w:left w:val="none" w:sz="0" w:space="0" w:color="auto"/>
        <w:bottom w:val="none" w:sz="0" w:space="0" w:color="auto"/>
        <w:right w:val="none" w:sz="0" w:space="0" w:color="auto"/>
      </w:divBdr>
    </w:div>
    <w:div w:id="787285805">
      <w:bodyDiv w:val="1"/>
      <w:marLeft w:val="0"/>
      <w:marRight w:val="0"/>
      <w:marTop w:val="0"/>
      <w:marBottom w:val="0"/>
      <w:divBdr>
        <w:top w:val="none" w:sz="0" w:space="0" w:color="auto"/>
        <w:left w:val="none" w:sz="0" w:space="0" w:color="auto"/>
        <w:bottom w:val="none" w:sz="0" w:space="0" w:color="auto"/>
        <w:right w:val="none" w:sz="0" w:space="0" w:color="auto"/>
      </w:divBdr>
    </w:div>
    <w:div w:id="846678573">
      <w:bodyDiv w:val="1"/>
      <w:marLeft w:val="0"/>
      <w:marRight w:val="0"/>
      <w:marTop w:val="0"/>
      <w:marBottom w:val="0"/>
      <w:divBdr>
        <w:top w:val="none" w:sz="0" w:space="0" w:color="auto"/>
        <w:left w:val="none" w:sz="0" w:space="0" w:color="auto"/>
        <w:bottom w:val="none" w:sz="0" w:space="0" w:color="auto"/>
        <w:right w:val="none" w:sz="0" w:space="0" w:color="auto"/>
      </w:divBdr>
    </w:div>
    <w:div w:id="890846366">
      <w:bodyDiv w:val="1"/>
      <w:marLeft w:val="0"/>
      <w:marRight w:val="0"/>
      <w:marTop w:val="0"/>
      <w:marBottom w:val="0"/>
      <w:divBdr>
        <w:top w:val="none" w:sz="0" w:space="0" w:color="auto"/>
        <w:left w:val="none" w:sz="0" w:space="0" w:color="auto"/>
        <w:bottom w:val="none" w:sz="0" w:space="0" w:color="auto"/>
        <w:right w:val="none" w:sz="0" w:space="0" w:color="auto"/>
      </w:divBdr>
    </w:div>
    <w:div w:id="908274542">
      <w:bodyDiv w:val="1"/>
      <w:marLeft w:val="0"/>
      <w:marRight w:val="0"/>
      <w:marTop w:val="0"/>
      <w:marBottom w:val="0"/>
      <w:divBdr>
        <w:top w:val="none" w:sz="0" w:space="0" w:color="auto"/>
        <w:left w:val="none" w:sz="0" w:space="0" w:color="auto"/>
        <w:bottom w:val="none" w:sz="0" w:space="0" w:color="auto"/>
        <w:right w:val="none" w:sz="0" w:space="0" w:color="auto"/>
      </w:divBdr>
    </w:div>
    <w:div w:id="911307079">
      <w:bodyDiv w:val="1"/>
      <w:marLeft w:val="0"/>
      <w:marRight w:val="0"/>
      <w:marTop w:val="0"/>
      <w:marBottom w:val="0"/>
      <w:divBdr>
        <w:top w:val="none" w:sz="0" w:space="0" w:color="auto"/>
        <w:left w:val="none" w:sz="0" w:space="0" w:color="auto"/>
        <w:bottom w:val="none" w:sz="0" w:space="0" w:color="auto"/>
        <w:right w:val="none" w:sz="0" w:space="0" w:color="auto"/>
      </w:divBdr>
    </w:div>
    <w:div w:id="913591097">
      <w:bodyDiv w:val="1"/>
      <w:marLeft w:val="0"/>
      <w:marRight w:val="0"/>
      <w:marTop w:val="0"/>
      <w:marBottom w:val="0"/>
      <w:divBdr>
        <w:top w:val="none" w:sz="0" w:space="0" w:color="auto"/>
        <w:left w:val="none" w:sz="0" w:space="0" w:color="auto"/>
        <w:bottom w:val="none" w:sz="0" w:space="0" w:color="auto"/>
        <w:right w:val="none" w:sz="0" w:space="0" w:color="auto"/>
      </w:divBdr>
    </w:div>
    <w:div w:id="929580185">
      <w:bodyDiv w:val="1"/>
      <w:marLeft w:val="0"/>
      <w:marRight w:val="0"/>
      <w:marTop w:val="0"/>
      <w:marBottom w:val="0"/>
      <w:divBdr>
        <w:top w:val="none" w:sz="0" w:space="0" w:color="auto"/>
        <w:left w:val="none" w:sz="0" w:space="0" w:color="auto"/>
        <w:bottom w:val="none" w:sz="0" w:space="0" w:color="auto"/>
        <w:right w:val="none" w:sz="0" w:space="0" w:color="auto"/>
      </w:divBdr>
    </w:div>
    <w:div w:id="976647488">
      <w:bodyDiv w:val="1"/>
      <w:marLeft w:val="0"/>
      <w:marRight w:val="0"/>
      <w:marTop w:val="0"/>
      <w:marBottom w:val="0"/>
      <w:divBdr>
        <w:top w:val="none" w:sz="0" w:space="0" w:color="auto"/>
        <w:left w:val="none" w:sz="0" w:space="0" w:color="auto"/>
        <w:bottom w:val="none" w:sz="0" w:space="0" w:color="auto"/>
        <w:right w:val="none" w:sz="0" w:space="0" w:color="auto"/>
      </w:divBdr>
    </w:div>
    <w:div w:id="996765144">
      <w:bodyDiv w:val="1"/>
      <w:marLeft w:val="0"/>
      <w:marRight w:val="0"/>
      <w:marTop w:val="0"/>
      <w:marBottom w:val="0"/>
      <w:divBdr>
        <w:top w:val="none" w:sz="0" w:space="0" w:color="auto"/>
        <w:left w:val="none" w:sz="0" w:space="0" w:color="auto"/>
        <w:bottom w:val="none" w:sz="0" w:space="0" w:color="auto"/>
        <w:right w:val="none" w:sz="0" w:space="0" w:color="auto"/>
      </w:divBdr>
    </w:div>
    <w:div w:id="1018972417">
      <w:bodyDiv w:val="1"/>
      <w:marLeft w:val="0"/>
      <w:marRight w:val="0"/>
      <w:marTop w:val="0"/>
      <w:marBottom w:val="0"/>
      <w:divBdr>
        <w:top w:val="none" w:sz="0" w:space="0" w:color="auto"/>
        <w:left w:val="none" w:sz="0" w:space="0" w:color="auto"/>
        <w:bottom w:val="none" w:sz="0" w:space="0" w:color="auto"/>
        <w:right w:val="none" w:sz="0" w:space="0" w:color="auto"/>
      </w:divBdr>
    </w:div>
    <w:div w:id="1040670727">
      <w:bodyDiv w:val="1"/>
      <w:marLeft w:val="0"/>
      <w:marRight w:val="0"/>
      <w:marTop w:val="0"/>
      <w:marBottom w:val="0"/>
      <w:divBdr>
        <w:top w:val="none" w:sz="0" w:space="0" w:color="auto"/>
        <w:left w:val="none" w:sz="0" w:space="0" w:color="auto"/>
        <w:bottom w:val="none" w:sz="0" w:space="0" w:color="auto"/>
        <w:right w:val="none" w:sz="0" w:space="0" w:color="auto"/>
      </w:divBdr>
    </w:div>
    <w:div w:id="1103234009">
      <w:bodyDiv w:val="1"/>
      <w:marLeft w:val="0"/>
      <w:marRight w:val="0"/>
      <w:marTop w:val="0"/>
      <w:marBottom w:val="0"/>
      <w:divBdr>
        <w:top w:val="none" w:sz="0" w:space="0" w:color="auto"/>
        <w:left w:val="none" w:sz="0" w:space="0" w:color="auto"/>
        <w:bottom w:val="none" w:sz="0" w:space="0" w:color="auto"/>
        <w:right w:val="none" w:sz="0" w:space="0" w:color="auto"/>
      </w:divBdr>
    </w:div>
    <w:div w:id="1108279359">
      <w:bodyDiv w:val="1"/>
      <w:marLeft w:val="0"/>
      <w:marRight w:val="0"/>
      <w:marTop w:val="0"/>
      <w:marBottom w:val="0"/>
      <w:divBdr>
        <w:top w:val="none" w:sz="0" w:space="0" w:color="auto"/>
        <w:left w:val="none" w:sz="0" w:space="0" w:color="auto"/>
        <w:bottom w:val="none" w:sz="0" w:space="0" w:color="auto"/>
        <w:right w:val="none" w:sz="0" w:space="0" w:color="auto"/>
      </w:divBdr>
    </w:div>
    <w:div w:id="1151679021">
      <w:bodyDiv w:val="1"/>
      <w:marLeft w:val="0"/>
      <w:marRight w:val="0"/>
      <w:marTop w:val="0"/>
      <w:marBottom w:val="0"/>
      <w:divBdr>
        <w:top w:val="none" w:sz="0" w:space="0" w:color="auto"/>
        <w:left w:val="none" w:sz="0" w:space="0" w:color="auto"/>
        <w:bottom w:val="none" w:sz="0" w:space="0" w:color="auto"/>
        <w:right w:val="none" w:sz="0" w:space="0" w:color="auto"/>
      </w:divBdr>
    </w:div>
    <w:div w:id="1157767173">
      <w:bodyDiv w:val="1"/>
      <w:marLeft w:val="0"/>
      <w:marRight w:val="0"/>
      <w:marTop w:val="0"/>
      <w:marBottom w:val="0"/>
      <w:divBdr>
        <w:top w:val="none" w:sz="0" w:space="0" w:color="auto"/>
        <w:left w:val="none" w:sz="0" w:space="0" w:color="auto"/>
        <w:bottom w:val="none" w:sz="0" w:space="0" w:color="auto"/>
        <w:right w:val="none" w:sz="0" w:space="0" w:color="auto"/>
      </w:divBdr>
    </w:div>
    <w:div w:id="1190023986">
      <w:bodyDiv w:val="1"/>
      <w:marLeft w:val="0"/>
      <w:marRight w:val="0"/>
      <w:marTop w:val="0"/>
      <w:marBottom w:val="0"/>
      <w:divBdr>
        <w:top w:val="none" w:sz="0" w:space="0" w:color="auto"/>
        <w:left w:val="none" w:sz="0" w:space="0" w:color="auto"/>
        <w:bottom w:val="none" w:sz="0" w:space="0" w:color="auto"/>
        <w:right w:val="none" w:sz="0" w:space="0" w:color="auto"/>
      </w:divBdr>
    </w:div>
    <w:div w:id="1203640222">
      <w:bodyDiv w:val="1"/>
      <w:marLeft w:val="0"/>
      <w:marRight w:val="0"/>
      <w:marTop w:val="0"/>
      <w:marBottom w:val="0"/>
      <w:divBdr>
        <w:top w:val="none" w:sz="0" w:space="0" w:color="auto"/>
        <w:left w:val="none" w:sz="0" w:space="0" w:color="auto"/>
        <w:bottom w:val="none" w:sz="0" w:space="0" w:color="auto"/>
        <w:right w:val="none" w:sz="0" w:space="0" w:color="auto"/>
      </w:divBdr>
    </w:div>
    <w:div w:id="1230967128">
      <w:bodyDiv w:val="1"/>
      <w:marLeft w:val="0"/>
      <w:marRight w:val="0"/>
      <w:marTop w:val="0"/>
      <w:marBottom w:val="0"/>
      <w:divBdr>
        <w:top w:val="none" w:sz="0" w:space="0" w:color="auto"/>
        <w:left w:val="none" w:sz="0" w:space="0" w:color="auto"/>
        <w:bottom w:val="none" w:sz="0" w:space="0" w:color="auto"/>
        <w:right w:val="none" w:sz="0" w:space="0" w:color="auto"/>
      </w:divBdr>
    </w:div>
    <w:div w:id="1248464162">
      <w:bodyDiv w:val="1"/>
      <w:marLeft w:val="0"/>
      <w:marRight w:val="0"/>
      <w:marTop w:val="0"/>
      <w:marBottom w:val="0"/>
      <w:divBdr>
        <w:top w:val="none" w:sz="0" w:space="0" w:color="auto"/>
        <w:left w:val="none" w:sz="0" w:space="0" w:color="auto"/>
        <w:bottom w:val="none" w:sz="0" w:space="0" w:color="auto"/>
        <w:right w:val="none" w:sz="0" w:space="0" w:color="auto"/>
      </w:divBdr>
    </w:div>
    <w:div w:id="1256934616">
      <w:bodyDiv w:val="1"/>
      <w:marLeft w:val="0"/>
      <w:marRight w:val="0"/>
      <w:marTop w:val="0"/>
      <w:marBottom w:val="0"/>
      <w:divBdr>
        <w:top w:val="none" w:sz="0" w:space="0" w:color="auto"/>
        <w:left w:val="none" w:sz="0" w:space="0" w:color="auto"/>
        <w:bottom w:val="none" w:sz="0" w:space="0" w:color="auto"/>
        <w:right w:val="none" w:sz="0" w:space="0" w:color="auto"/>
      </w:divBdr>
    </w:div>
    <w:div w:id="1257667836">
      <w:bodyDiv w:val="1"/>
      <w:marLeft w:val="0"/>
      <w:marRight w:val="0"/>
      <w:marTop w:val="0"/>
      <w:marBottom w:val="0"/>
      <w:divBdr>
        <w:top w:val="none" w:sz="0" w:space="0" w:color="auto"/>
        <w:left w:val="none" w:sz="0" w:space="0" w:color="auto"/>
        <w:bottom w:val="none" w:sz="0" w:space="0" w:color="auto"/>
        <w:right w:val="none" w:sz="0" w:space="0" w:color="auto"/>
      </w:divBdr>
      <w:divsChild>
        <w:div w:id="440150518">
          <w:marLeft w:val="0"/>
          <w:marRight w:val="0"/>
          <w:marTop w:val="0"/>
          <w:marBottom w:val="0"/>
          <w:divBdr>
            <w:top w:val="none" w:sz="0" w:space="0" w:color="auto"/>
            <w:left w:val="none" w:sz="0" w:space="0" w:color="auto"/>
            <w:bottom w:val="none" w:sz="0" w:space="0" w:color="auto"/>
            <w:right w:val="none" w:sz="0" w:space="0" w:color="auto"/>
          </w:divBdr>
        </w:div>
        <w:div w:id="987711655">
          <w:marLeft w:val="0"/>
          <w:marRight w:val="0"/>
          <w:marTop w:val="0"/>
          <w:marBottom w:val="0"/>
          <w:divBdr>
            <w:top w:val="none" w:sz="0" w:space="0" w:color="auto"/>
            <w:left w:val="none" w:sz="0" w:space="0" w:color="auto"/>
            <w:bottom w:val="none" w:sz="0" w:space="0" w:color="auto"/>
            <w:right w:val="none" w:sz="0" w:space="0" w:color="auto"/>
          </w:divBdr>
        </w:div>
        <w:div w:id="1300266264">
          <w:marLeft w:val="0"/>
          <w:marRight w:val="0"/>
          <w:marTop w:val="0"/>
          <w:marBottom w:val="0"/>
          <w:divBdr>
            <w:top w:val="none" w:sz="0" w:space="0" w:color="auto"/>
            <w:left w:val="none" w:sz="0" w:space="0" w:color="auto"/>
            <w:bottom w:val="none" w:sz="0" w:space="0" w:color="auto"/>
            <w:right w:val="none" w:sz="0" w:space="0" w:color="auto"/>
          </w:divBdr>
        </w:div>
      </w:divsChild>
    </w:div>
    <w:div w:id="1285306796">
      <w:bodyDiv w:val="1"/>
      <w:marLeft w:val="0"/>
      <w:marRight w:val="0"/>
      <w:marTop w:val="0"/>
      <w:marBottom w:val="0"/>
      <w:divBdr>
        <w:top w:val="none" w:sz="0" w:space="0" w:color="auto"/>
        <w:left w:val="none" w:sz="0" w:space="0" w:color="auto"/>
        <w:bottom w:val="none" w:sz="0" w:space="0" w:color="auto"/>
        <w:right w:val="none" w:sz="0" w:space="0" w:color="auto"/>
      </w:divBdr>
    </w:div>
    <w:div w:id="1376848747">
      <w:bodyDiv w:val="1"/>
      <w:marLeft w:val="0"/>
      <w:marRight w:val="0"/>
      <w:marTop w:val="0"/>
      <w:marBottom w:val="0"/>
      <w:divBdr>
        <w:top w:val="none" w:sz="0" w:space="0" w:color="auto"/>
        <w:left w:val="none" w:sz="0" w:space="0" w:color="auto"/>
        <w:bottom w:val="none" w:sz="0" w:space="0" w:color="auto"/>
        <w:right w:val="none" w:sz="0" w:space="0" w:color="auto"/>
      </w:divBdr>
    </w:div>
    <w:div w:id="1413552642">
      <w:bodyDiv w:val="1"/>
      <w:marLeft w:val="0"/>
      <w:marRight w:val="0"/>
      <w:marTop w:val="0"/>
      <w:marBottom w:val="0"/>
      <w:divBdr>
        <w:top w:val="none" w:sz="0" w:space="0" w:color="auto"/>
        <w:left w:val="none" w:sz="0" w:space="0" w:color="auto"/>
        <w:bottom w:val="none" w:sz="0" w:space="0" w:color="auto"/>
        <w:right w:val="none" w:sz="0" w:space="0" w:color="auto"/>
      </w:divBdr>
    </w:div>
    <w:div w:id="1438479373">
      <w:bodyDiv w:val="1"/>
      <w:marLeft w:val="0"/>
      <w:marRight w:val="0"/>
      <w:marTop w:val="0"/>
      <w:marBottom w:val="0"/>
      <w:divBdr>
        <w:top w:val="none" w:sz="0" w:space="0" w:color="auto"/>
        <w:left w:val="none" w:sz="0" w:space="0" w:color="auto"/>
        <w:bottom w:val="none" w:sz="0" w:space="0" w:color="auto"/>
        <w:right w:val="none" w:sz="0" w:space="0" w:color="auto"/>
      </w:divBdr>
    </w:div>
    <w:div w:id="1447700275">
      <w:bodyDiv w:val="1"/>
      <w:marLeft w:val="0"/>
      <w:marRight w:val="0"/>
      <w:marTop w:val="0"/>
      <w:marBottom w:val="0"/>
      <w:divBdr>
        <w:top w:val="none" w:sz="0" w:space="0" w:color="auto"/>
        <w:left w:val="none" w:sz="0" w:space="0" w:color="auto"/>
        <w:bottom w:val="none" w:sz="0" w:space="0" w:color="auto"/>
        <w:right w:val="none" w:sz="0" w:space="0" w:color="auto"/>
      </w:divBdr>
      <w:divsChild>
        <w:div w:id="315452763">
          <w:marLeft w:val="0"/>
          <w:marRight w:val="0"/>
          <w:marTop w:val="0"/>
          <w:marBottom w:val="0"/>
          <w:divBdr>
            <w:top w:val="none" w:sz="0" w:space="0" w:color="auto"/>
            <w:left w:val="none" w:sz="0" w:space="0" w:color="auto"/>
            <w:bottom w:val="none" w:sz="0" w:space="0" w:color="auto"/>
            <w:right w:val="none" w:sz="0" w:space="0" w:color="auto"/>
          </w:divBdr>
        </w:div>
        <w:div w:id="481697684">
          <w:marLeft w:val="0"/>
          <w:marRight w:val="0"/>
          <w:marTop w:val="0"/>
          <w:marBottom w:val="0"/>
          <w:divBdr>
            <w:top w:val="none" w:sz="0" w:space="0" w:color="auto"/>
            <w:left w:val="none" w:sz="0" w:space="0" w:color="auto"/>
            <w:bottom w:val="none" w:sz="0" w:space="0" w:color="auto"/>
            <w:right w:val="none" w:sz="0" w:space="0" w:color="auto"/>
          </w:divBdr>
        </w:div>
        <w:div w:id="2052027654">
          <w:marLeft w:val="0"/>
          <w:marRight w:val="0"/>
          <w:marTop w:val="0"/>
          <w:marBottom w:val="0"/>
          <w:divBdr>
            <w:top w:val="none" w:sz="0" w:space="0" w:color="auto"/>
            <w:left w:val="none" w:sz="0" w:space="0" w:color="auto"/>
            <w:bottom w:val="none" w:sz="0" w:space="0" w:color="auto"/>
            <w:right w:val="none" w:sz="0" w:space="0" w:color="auto"/>
          </w:divBdr>
        </w:div>
      </w:divsChild>
    </w:div>
    <w:div w:id="1479304204">
      <w:bodyDiv w:val="1"/>
      <w:marLeft w:val="0"/>
      <w:marRight w:val="0"/>
      <w:marTop w:val="0"/>
      <w:marBottom w:val="0"/>
      <w:divBdr>
        <w:top w:val="none" w:sz="0" w:space="0" w:color="auto"/>
        <w:left w:val="none" w:sz="0" w:space="0" w:color="auto"/>
        <w:bottom w:val="none" w:sz="0" w:space="0" w:color="auto"/>
        <w:right w:val="none" w:sz="0" w:space="0" w:color="auto"/>
      </w:divBdr>
    </w:div>
    <w:div w:id="1487169151">
      <w:bodyDiv w:val="1"/>
      <w:marLeft w:val="0"/>
      <w:marRight w:val="0"/>
      <w:marTop w:val="0"/>
      <w:marBottom w:val="0"/>
      <w:divBdr>
        <w:top w:val="none" w:sz="0" w:space="0" w:color="auto"/>
        <w:left w:val="none" w:sz="0" w:space="0" w:color="auto"/>
        <w:bottom w:val="none" w:sz="0" w:space="0" w:color="auto"/>
        <w:right w:val="none" w:sz="0" w:space="0" w:color="auto"/>
      </w:divBdr>
    </w:div>
    <w:div w:id="1507018819">
      <w:bodyDiv w:val="1"/>
      <w:marLeft w:val="0"/>
      <w:marRight w:val="0"/>
      <w:marTop w:val="0"/>
      <w:marBottom w:val="0"/>
      <w:divBdr>
        <w:top w:val="none" w:sz="0" w:space="0" w:color="auto"/>
        <w:left w:val="none" w:sz="0" w:space="0" w:color="auto"/>
        <w:bottom w:val="none" w:sz="0" w:space="0" w:color="auto"/>
        <w:right w:val="none" w:sz="0" w:space="0" w:color="auto"/>
      </w:divBdr>
    </w:div>
    <w:div w:id="1543438904">
      <w:bodyDiv w:val="1"/>
      <w:marLeft w:val="0"/>
      <w:marRight w:val="0"/>
      <w:marTop w:val="0"/>
      <w:marBottom w:val="0"/>
      <w:divBdr>
        <w:top w:val="none" w:sz="0" w:space="0" w:color="auto"/>
        <w:left w:val="none" w:sz="0" w:space="0" w:color="auto"/>
        <w:bottom w:val="none" w:sz="0" w:space="0" w:color="auto"/>
        <w:right w:val="none" w:sz="0" w:space="0" w:color="auto"/>
      </w:divBdr>
    </w:div>
    <w:div w:id="1577596080">
      <w:bodyDiv w:val="1"/>
      <w:marLeft w:val="0"/>
      <w:marRight w:val="0"/>
      <w:marTop w:val="0"/>
      <w:marBottom w:val="0"/>
      <w:divBdr>
        <w:top w:val="none" w:sz="0" w:space="0" w:color="auto"/>
        <w:left w:val="none" w:sz="0" w:space="0" w:color="auto"/>
        <w:bottom w:val="none" w:sz="0" w:space="0" w:color="auto"/>
        <w:right w:val="none" w:sz="0" w:space="0" w:color="auto"/>
      </w:divBdr>
    </w:div>
    <w:div w:id="1587611853">
      <w:bodyDiv w:val="1"/>
      <w:marLeft w:val="0"/>
      <w:marRight w:val="0"/>
      <w:marTop w:val="0"/>
      <w:marBottom w:val="0"/>
      <w:divBdr>
        <w:top w:val="none" w:sz="0" w:space="0" w:color="auto"/>
        <w:left w:val="none" w:sz="0" w:space="0" w:color="auto"/>
        <w:bottom w:val="none" w:sz="0" w:space="0" w:color="auto"/>
        <w:right w:val="none" w:sz="0" w:space="0" w:color="auto"/>
      </w:divBdr>
      <w:divsChild>
        <w:div w:id="1794400312">
          <w:marLeft w:val="0"/>
          <w:marRight w:val="0"/>
          <w:marTop w:val="0"/>
          <w:marBottom w:val="0"/>
          <w:divBdr>
            <w:top w:val="none" w:sz="0" w:space="0" w:color="auto"/>
            <w:left w:val="none" w:sz="0" w:space="0" w:color="auto"/>
            <w:bottom w:val="none" w:sz="0" w:space="0" w:color="auto"/>
            <w:right w:val="none" w:sz="0" w:space="0" w:color="auto"/>
          </w:divBdr>
        </w:div>
        <w:div w:id="1827673215">
          <w:marLeft w:val="0"/>
          <w:marRight w:val="0"/>
          <w:marTop w:val="0"/>
          <w:marBottom w:val="0"/>
          <w:divBdr>
            <w:top w:val="none" w:sz="0" w:space="0" w:color="auto"/>
            <w:left w:val="none" w:sz="0" w:space="0" w:color="auto"/>
            <w:bottom w:val="none" w:sz="0" w:space="0" w:color="auto"/>
            <w:right w:val="none" w:sz="0" w:space="0" w:color="auto"/>
          </w:divBdr>
        </w:div>
        <w:div w:id="1964574907">
          <w:marLeft w:val="0"/>
          <w:marRight w:val="0"/>
          <w:marTop w:val="0"/>
          <w:marBottom w:val="0"/>
          <w:divBdr>
            <w:top w:val="none" w:sz="0" w:space="0" w:color="auto"/>
            <w:left w:val="none" w:sz="0" w:space="0" w:color="auto"/>
            <w:bottom w:val="none" w:sz="0" w:space="0" w:color="auto"/>
            <w:right w:val="none" w:sz="0" w:space="0" w:color="auto"/>
          </w:divBdr>
        </w:div>
      </w:divsChild>
    </w:div>
    <w:div w:id="1591158070">
      <w:bodyDiv w:val="1"/>
      <w:marLeft w:val="0"/>
      <w:marRight w:val="0"/>
      <w:marTop w:val="0"/>
      <w:marBottom w:val="0"/>
      <w:divBdr>
        <w:top w:val="none" w:sz="0" w:space="0" w:color="auto"/>
        <w:left w:val="none" w:sz="0" w:space="0" w:color="auto"/>
        <w:bottom w:val="none" w:sz="0" w:space="0" w:color="auto"/>
        <w:right w:val="none" w:sz="0" w:space="0" w:color="auto"/>
      </w:divBdr>
    </w:div>
    <w:div w:id="1627471265">
      <w:bodyDiv w:val="1"/>
      <w:marLeft w:val="0"/>
      <w:marRight w:val="0"/>
      <w:marTop w:val="0"/>
      <w:marBottom w:val="0"/>
      <w:divBdr>
        <w:top w:val="none" w:sz="0" w:space="0" w:color="auto"/>
        <w:left w:val="none" w:sz="0" w:space="0" w:color="auto"/>
        <w:bottom w:val="none" w:sz="0" w:space="0" w:color="auto"/>
        <w:right w:val="none" w:sz="0" w:space="0" w:color="auto"/>
      </w:divBdr>
    </w:div>
    <w:div w:id="1629239452">
      <w:bodyDiv w:val="1"/>
      <w:marLeft w:val="0"/>
      <w:marRight w:val="0"/>
      <w:marTop w:val="0"/>
      <w:marBottom w:val="0"/>
      <w:divBdr>
        <w:top w:val="none" w:sz="0" w:space="0" w:color="auto"/>
        <w:left w:val="none" w:sz="0" w:space="0" w:color="auto"/>
        <w:bottom w:val="none" w:sz="0" w:space="0" w:color="auto"/>
        <w:right w:val="none" w:sz="0" w:space="0" w:color="auto"/>
      </w:divBdr>
    </w:div>
    <w:div w:id="1643541092">
      <w:bodyDiv w:val="1"/>
      <w:marLeft w:val="0"/>
      <w:marRight w:val="0"/>
      <w:marTop w:val="0"/>
      <w:marBottom w:val="0"/>
      <w:divBdr>
        <w:top w:val="none" w:sz="0" w:space="0" w:color="auto"/>
        <w:left w:val="none" w:sz="0" w:space="0" w:color="auto"/>
        <w:bottom w:val="none" w:sz="0" w:space="0" w:color="auto"/>
        <w:right w:val="none" w:sz="0" w:space="0" w:color="auto"/>
      </w:divBdr>
    </w:div>
    <w:div w:id="1653873587">
      <w:bodyDiv w:val="1"/>
      <w:marLeft w:val="0"/>
      <w:marRight w:val="0"/>
      <w:marTop w:val="0"/>
      <w:marBottom w:val="0"/>
      <w:divBdr>
        <w:top w:val="none" w:sz="0" w:space="0" w:color="auto"/>
        <w:left w:val="none" w:sz="0" w:space="0" w:color="auto"/>
        <w:bottom w:val="none" w:sz="0" w:space="0" w:color="auto"/>
        <w:right w:val="none" w:sz="0" w:space="0" w:color="auto"/>
      </w:divBdr>
    </w:div>
    <w:div w:id="1659655648">
      <w:bodyDiv w:val="1"/>
      <w:marLeft w:val="0"/>
      <w:marRight w:val="0"/>
      <w:marTop w:val="0"/>
      <w:marBottom w:val="0"/>
      <w:divBdr>
        <w:top w:val="none" w:sz="0" w:space="0" w:color="auto"/>
        <w:left w:val="none" w:sz="0" w:space="0" w:color="auto"/>
        <w:bottom w:val="none" w:sz="0" w:space="0" w:color="auto"/>
        <w:right w:val="none" w:sz="0" w:space="0" w:color="auto"/>
      </w:divBdr>
    </w:div>
    <w:div w:id="1737629910">
      <w:bodyDiv w:val="1"/>
      <w:marLeft w:val="0"/>
      <w:marRight w:val="0"/>
      <w:marTop w:val="0"/>
      <w:marBottom w:val="0"/>
      <w:divBdr>
        <w:top w:val="none" w:sz="0" w:space="0" w:color="auto"/>
        <w:left w:val="none" w:sz="0" w:space="0" w:color="auto"/>
        <w:bottom w:val="none" w:sz="0" w:space="0" w:color="auto"/>
        <w:right w:val="none" w:sz="0" w:space="0" w:color="auto"/>
      </w:divBdr>
      <w:divsChild>
        <w:div w:id="519975745">
          <w:marLeft w:val="0"/>
          <w:marRight w:val="0"/>
          <w:marTop w:val="0"/>
          <w:marBottom w:val="0"/>
          <w:divBdr>
            <w:top w:val="none" w:sz="0" w:space="0" w:color="auto"/>
            <w:left w:val="none" w:sz="0" w:space="0" w:color="auto"/>
            <w:bottom w:val="none" w:sz="0" w:space="0" w:color="auto"/>
            <w:right w:val="none" w:sz="0" w:space="0" w:color="auto"/>
          </w:divBdr>
        </w:div>
      </w:divsChild>
    </w:div>
    <w:div w:id="1769499256">
      <w:bodyDiv w:val="1"/>
      <w:marLeft w:val="0"/>
      <w:marRight w:val="0"/>
      <w:marTop w:val="0"/>
      <w:marBottom w:val="0"/>
      <w:divBdr>
        <w:top w:val="none" w:sz="0" w:space="0" w:color="auto"/>
        <w:left w:val="none" w:sz="0" w:space="0" w:color="auto"/>
        <w:bottom w:val="none" w:sz="0" w:space="0" w:color="auto"/>
        <w:right w:val="none" w:sz="0" w:space="0" w:color="auto"/>
      </w:divBdr>
    </w:div>
    <w:div w:id="1792354586">
      <w:bodyDiv w:val="1"/>
      <w:marLeft w:val="0"/>
      <w:marRight w:val="0"/>
      <w:marTop w:val="0"/>
      <w:marBottom w:val="0"/>
      <w:divBdr>
        <w:top w:val="none" w:sz="0" w:space="0" w:color="auto"/>
        <w:left w:val="none" w:sz="0" w:space="0" w:color="auto"/>
        <w:bottom w:val="none" w:sz="0" w:space="0" w:color="auto"/>
        <w:right w:val="none" w:sz="0" w:space="0" w:color="auto"/>
      </w:divBdr>
    </w:div>
    <w:div w:id="1808354752">
      <w:bodyDiv w:val="1"/>
      <w:marLeft w:val="0"/>
      <w:marRight w:val="0"/>
      <w:marTop w:val="0"/>
      <w:marBottom w:val="0"/>
      <w:divBdr>
        <w:top w:val="none" w:sz="0" w:space="0" w:color="auto"/>
        <w:left w:val="none" w:sz="0" w:space="0" w:color="auto"/>
        <w:bottom w:val="none" w:sz="0" w:space="0" w:color="auto"/>
        <w:right w:val="none" w:sz="0" w:space="0" w:color="auto"/>
      </w:divBdr>
    </w:div>
    <w:div w:id="1903711910">
      <w:bodyDiv w:val="1"/>
      <w:marLeft w:val="0"/>
      <w:marRight w:val="0"/>
      <w:marTop w:val="0"/>
      <w:marBottom w:val="0"/>
      <w:divBdr>
        <w:top w:val="none" w:sz="0" w:space="0" w:color="auto"/>
        <w:left w:val="none" w:sz="0" w:space="0" w:color="auto"/>
        <w:bottom w:val="none" w:sz="0" w:space="0" w:color="auto"/>
        <w:right w:val="none" w:sz="0" w:space="0" w:color="auto"/>
      </w:divBdr>
    </w:div>
    <w:div w:id="1911116493">
      <w:bodyDiv w:val="1"/>
      <w:marLeft w:val="0"/>
      <w:marRight w:val="0"/>
      <w:marTop w:val="0"/>
      <w:marBottom w:val="0"/>
      <w:divBdr>
        <w:top w:val="none" w:sz="0" w:space="0" w:color="auto"/>
        <w:left w:val="none" w:sz="0" w:space="0" w:color="auto"/>
        <w:bottom w:val="none" w:sz="0" w:space="0" w:color="auto"/>
        <w:right w:val="none" w:sz="0" w:space="0" w:color="auto"/>
      </w:divBdr>
    </w:div>
    <w:div w:id="1948613806">
      <w:bodyDiv w:val="1"/>
      <w:marLeft w:val="0"/>
      <w:marRight w:val="0"/>
      <w:marTop w:val="0"/>
      <w:marBottom w:val="0"/>
      <w:divBdr>
        <w:top w:val="none" w:sz="0" w:space="0" w:color="auto"/>
        <w:left w:val="none" w:sz="0" w:space="0" w:color="auto"/>
        <w:bottom w:val="none" w:sz="0" w:space="0" w:color="auto"/>
        <w:right w:val="none" w:sz="0" w:space="0" w:color="auto"/>
      </w:divBdr>
    </w:div>
    <w:div w:id="1971862751">
      <w:bodyDiv w:val="1"/>
      <w:marLeft w:val="0"/>
      <w:marRight w:val="0"/>
      <w:marTop w:val="0"/>
      <w:marBottom w:val="0"/>
      <w:divBdr>
        <w:top w:val="none" w:sz="0" w:space="0" w:color="auto"/>
        <w:left w:val="none" w:sz="0" w:space="0" w:color="auto"/>
        <w:bottom w:val="none" w:sz="0" w:space="0" w:color="auto"/>
        <w:right w:val="none" w:sz="0" w:space="0" w:color="auto"/>
      </w:divBdr>
    </w:div>
    <w:div w:id="1997875623">
      <w:bodyDiv w:val="1"/>
      <w:marLeft w:val="0"/>
      <w:marRight w:val="0"/>
      <w:marTop w:val="0"/>
      <w:marBottom w:val="0"/>
      <w:divBdr>
        <w:top w:val="none" w:sz="0" w:space="0" w:color="auto"/>
        <w:left w:val="none" w:sz="0" w:space="0" w:color="auto"/>
        <w:bottom w:val="none" w:sz="0" w:space="0" w:color="auto"/>
        <w:right w:val="none" w:sz="0" w:space="0" w:color="auto"/>
      </w:divBdr>
    </w:div>
    <w:div w:id="1998268349">
      <w:bodyDiv w:val="1"/>
      <w:marLeft w:val="0"/>
      <w:marRight w:val="0"/>
      <w:marTop w:val="0"/>
      <w:marBottom w:val="0"/>
      <w:divBdr>
        <w:top w:val="none" w:sz="0" w:space="0" w:color="auto"/>
        <w:left w:val="none" w:sz="0" w:space="0" w:color="auto"/>
        <w:bottom w:val="none" w:sz="0" w:space="0" w:color="auto"/>
        <w:right w:val="none" w:sz="0" w:space="0" w:color="auto"/>
      </w:divBdr>
    </w:div>
    <w:div w:id="2009476547">
      <w:bodyDiv w:val="1"/>
      <w:marLeft w:val="0"/>
      <w:marRight w:val="0"/>
      <w:marTop w:val="0"/>
      <w:marBottom w:val="0"/>
      <w:divBdr>
        <w:top w:val="none" w:sz="0" w:space="0" w:color="auto"/>
        <w:left w:val="none" w:sz="0" w:space="0" w:color="auto"/>
        <w:bottom w:val="none" w:sz="0" w:space="0" w:color="auto"/>
        <w:right w:val="none" w:sz="0" w:space="0" w:color="auto"/>
      </w:divBdr>
    </w:div>
    <w:div w:id="2044134435">
      <w:bodyDiv w:val="1"/>
      <w:marLeft w:val="0"/>
      <w:marRight w:val="0"/>
      <w:marTop w:val="0"/>
      <w:marBottom w:val="0"/>
      <w:divBdr>
        <w:top w:val="none" w:sz="0" w:space="0" w:color="auto"/>
        <w:left w:val="none" w:sz="0" w:space="0" w:color="auto"/>
        <w:bottom w:val="none" w:sz="0" w:space="0" w:color="auto"/>
        <w:right w:val="none" w:sz="0" w:space="0" w:color="auto"/>
      </w:divBdr>
    </w:div>
    <w:div w:id="2093162047">
      <w:bodyDiv w:val="1"/>
      <w:marLeft w:val="0"/>
      <w:marRight w:val="0"/>
      <w:marTop w:val="0"/>
      <w:marBottom w:val="0"/>
      <w:divBdr>
        <w:top w:val="none" w:sz="0" w:space="0" w:color="auto"/>
        <w:left w:val="none" w:sz="0" w:space="0" w:color="auto"/>
        <w:bottom w:val="none" w:sz="0" w:space="0" w:color="auto"/>
        <w:right w:val="none" w:sz="0" w:space="0" w:color="auto"/>
      </w:divBdr>
    </w:div>
    <w:div w:id="2097364537">
      <w:bodyDiv w:val="1"/>
      <w:marLeft w:val="0"/>
      <w:marRight w:val="0"/>
      <w:marTop w:val="0"/>
      <w:marBottom w:val="0"/>
      <w:divBdr>
        <w:top w:val="none" w:sz="0" w:space="0" w:color="auto"/>
        <w:left w:val="none" w:sz="0" w:space="0" w:color="auto"/>
        <w:bottom w:val="none" w:sz="0" w:space="0" w:color="auto"/>
        <w:right w:val="none" w:sz="0" w:space="0" w:color="auto"/>
      </w:divBdr>
    </w:div>
    <w:div w:id="2098625407">
      <w:bodyDiv w:val="1"/>
      <w:marLeft w:val="0"/>
      <w:marRight w:val="0"/>
      <w:marTop w:val="0"/>
      <w:marBottom w:val="0"/>
      <w:divBdr>
        <w:top w:val="none" w:sz="0" w:space="0" w:color="auto"/>
        <w:left w:val="none" w:sz="0" w:space="0" w:color="auto"/>
        <w:bottom w:val="none" w:sz="0" w:space="0" w:color="auto"/>
        <w:right w:val="none" w:sz="0" w:space="0" w:color="auto"/>
      </w:divBdr>
    </w:div>
    <w:div w:id="2137524954">
      <w:bodyDiv w:val="1"/>
      <w:marLeft w:val="0"/>
      <w:marRight w:val="0"/>
      <w:marTop w:val="0"/>
      <w:marBottom w:val="0"/>
      <w:divBdr>
        <w:top w:val="none" w:sz="0" w:space="0" w:color="auto"/>
        <w:left w:val="none" w:sz="0" w:space="0" w:color="auto"/>
        <w:bottom w:val="none" w:sz="0" w:space="0" w:color="auto"/>
        <w:right w:val="none" w:sz="0" w:space="0" w:color="auto"/>
      </w:divBdr>
    </w:div>
    <w:div w:id="214427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7E1F-E304-42B3-A51A-8F406EE3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2233</Words>
  <Characters>12286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El Consejo Superior determinó, en su reunión del día de hoy, ampliar el plazo de entrega de documentación, hasta el 26 de febrero de 2007, para los ciudadanos interesados en participar en el Concurso Público y Abierto para designar notarios en propiedad</vt:lpstr>
    </vt:vector>
  </TitlesOfParts>
  <Company>SUPERNOTARIADO</Company>
  <LinksUpToDate>false</LinksUpToDate>
  <CharactersWithSpaces>14491</CharactersWithSpaces>
  <SharedDoc>false</SharedDoc>
  <HLinks>
    <vt:vector size="6" baseType="variant">
      <vt:variant>
        <vt:i4>5832788</vt:i4>
      </vt:variant>
      <vt:variant>
        <vt:i4>0</vt:i4>
      </vt:variant>
      <vt:variant>
        <vt:i4>0</vt:i4>
      </vt:variant>
      <vt:variant>
        <vt:i4>5</vt:i4>
      </vt:variant>
      <vt:variant>
        <vt:lpwstr>http://www.supernotariado.gov.co/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Consejo Superior determinó, en su reunión del día de hoy, ampliar el plazo de entrega de documentación, hasta el 26 de febrero de 2007, para los ciudadanos interesados en participar en el Concurso Público y Abierto para designar notarios en propiedad</dc:title>
  <dc:subject/>
  <dc:creator>PUBLICACIONES</dc:creator>
  <cp:keywords/>
  <cp:lastModifiedBy>Diana Marcela Cano Pineros</cp:lastModifiedBy>
  <cp:revision>3</cp:revision>
  <cp:lastPrinted>2023-11-30T22:34:00Z</cp:lastPrinted>
  <dcterms:created xsi:type="dcterms:W3CDTF">2025-10-28T14:27:00Z</dcterms:created>
  <dcterms:modified xsi:type="dcterms:W3CDTF">2025-10-28T15:38:00Z</dcterms:modified>
</cp:coreProperties>
</file>